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211"/>
        <w:ind w:left="2793"/>
      </w:pPr>
      <w:r>
        <w:rPr/>
        <w:pict>
          <v:group style="position:absolute;margin-left:76.945pt;margin-top:-92.649986pt;width:441.9pt;height:56.6pt;mso-position-horizontal-relative:page;mso-position-vertical-relative:paragraph;z-index:-33304" coordorigin="1539,-1853" coordsize="8838,1132">
            <v:shape style="position:absolute;left:1538;top:-1840;width:1140;height:1114" type="#_x0000_t75" stroked="false">
              <v:imagedata r:id="rId6" o:title=""/>
            </v:shape>
            <v:shape style="position:absolute;left:2729;top:-1840;width:1742;height:1096" type="#_x0000_t75" stroked="false">
              <v:imagedata r:id="rId7" o:title=""/>
            </v:shape>
            <v:shape style="position:absolute;left:4512;top:-1822;width:1137;height:1069" coordorigin="4512,-1821" coordsize="1137,1069" path="m4961,-1015l4961,-1031,4960,-1045,4959,-1060,4957,-1076,4954,-1091,4951,-1107,4947,-1123,4942,-1139,4931,-1172,4923,-1191,4916,-1206,4899,-1241,4867,-1295,4885,-1348,4891,-1368,4901,-1399,4914,-1448,4925,-1495,4926,-1497,4929,-1499,4938,-1504,4946,-1508,4952,-1513,4954,-1517,4955,-1522,4955,-1526,4954,-1531,4917,-1573,4874,-1617,4867,-1613,4865,-1610,4865,-1608,4860,-1576,4855,-1544,4849,-1513,4843,-1482,4836,-1452,4829,-1424,4822,-1395,4814,-1368,4793,-1392,4773,-1413,4752,-1433,4732,-1450,4711,-1466,4691,-1479,4671,-1490,4650,-1499,4649,-1498,4649,-1495,4648,-1481,4669,-1458,4690,-1435,4709,-1410,4727,-1386,4744,-1361,4760,-1335,4775,-1308,4789,-1281,4769,-1225,4749,-1172,4729,-1123,4709,-1078,4690,-1038,4670,-1002,4651,-969,4632,-941,4631,-933,4631,-928,4632,-924,4634,-923,4660,-945,4686,-970,4711,-999,4735,-1031,4759,-1066,4782,-1104,4804,-1146,4825,-1191,4830,-1181,4835,-1168,4869,-1059,4883,-1018,4890,-1002,4896,-987,4903,-974,4909,-964,4915,-956,4920,-950,4926,-947,4931,-946,4936,-947,4941,-950,4946,-956,4951,-964,4955,-974,4959,-987,4960,-1001,4961,-1015m5050,-822l5050,-829,5049,-837,5040,-851,5028,-873,4984,-941,4977,-941,4970,-924,4961,-900,4946,-869,4934,-837,4597,-837,4597,-1690,5026,-1690,5026,-1712,5011,-1743,4994,-1771,4977,-1797,4959,-1821,4955,-1820,4952,-1817,4942,-1795,4931,-1770,4920,-1743,4908,-1712,4593,-1712,4585,-1726,4573,-1743,4557,-1764,4538,-1790,4530,-1786,4529,-1785,4531,-1785,4535,-1708,4535,-900,4524,-882,4517,-874,4515,-871,4515,-869,4513,-866,4512,-861,4513,-854,4515,-846,4521,-836,4533,-814,4553,-779,4568,-755,4569,-754,4571,-753,4574,-754,4577,-755,4582,-767,4588,-781,4600,-814,5049,-814,5050,-817,5050,-822m5648,-893l5648,-897,5648,-900,5645,-910,5630,-920,5616,-931,5602,-943,5588,-956,5575,-970,5562,-985,5550,-1001,5538,-1018,5527,-1035,5515,-1054,5505,-1074,5494,-1095,5485,-1116,5475,-1139,5466,-1163,5458,-1187,5450,-1213,5442,-1239,5435,-1267,5428,-1295,5421,-1325,5415,-1355,5410,-1387,5404,-1419,5400,-1452,5395,-1487,5392,-1517,5391,-1522,5388,-1558,5385,-1595,5382,-1633,5380,-1672,5378,-1712,5383,-1716,5389,-1723,5395,-1732,5401,-1744,5405,-1751,5406,-1755,5406,-1759,5406,-1763,5405,-1767,5401,-1776,5362,-1787,5298,-1803,5294,-1802,5291,-1799,5289,-1793,5288,-1785,5291,-1780,5293,-1733,5295,-1687,5296,-1642,5297,-1597,5297,-1554,5296,-1512,5295,-1471,5293,-1431,5291,-1393,5289,-1355,5285,-1318,5281,-1283,5277,-1248,5272,-1215,5266,-1182,5260,-1151,5254,-1121,5246,-1092,5238,-1064,5230,-1037,5221,-1011,5212,-986,5202,-962,5191,-939,5180,-918,5168,-897,5156,-878,5143,-859,5129,-842,5115,-825,5101,-810,5086,-796,5082,-796,5079,-795,5078,-794,5079,-792,5079,-789,5081,-787,5088,-783,5104,-789,5120,-796,5135,-804,5149,-814,5164,-824,5177,-836,5190,-849,5203,-862,5215,-877,5227,-893,5239,-910,5250,-928,5260,-948,5270,-968,5279,-989,5288,-1012,5297,-1035,5305,-1060,5313,-1085,5320,-1112,5326,-1139,5333,-1169,5338,-1199,5344,-1230,5348,-1262,5353,-1295,5357,-1330,5360,-1365,5363,-1401,5365,-1439,5367,-1478,5369,-1517,5371,-1451,5374,-1387,5379,-1326,5384,-1267,5391,-1211,5398,-1158,5407,-1108,5417,-1060,5429,-1015,5441,-973,5455,-934,5469,-897,5485,-863,5502,-832,5520,-804,5539,-778,5542,-777,5545,-778,5549,-781,5553,-787,5557,-797,5562,-810,5571,-826,5580,-840,5590,-852,5600,-863,5610,-872,5621,-879,5632,-884,5643,-887,5645,-887,5647,-888,5648,-890,5648,-893e" filled="true" fillcolor="#ff0000" stroked="false">
              <v:path arrowok="t"/>
              <v:fill type="solid"/>
            </v:shape>
            <v:shape style="position:absolute;left:5701;top:-1853;width:4675;height:1132" type="#_x0000_t75" stroked="false">
              <v:imagedata r:id="rId8" o:title=""/>
            </v:shape>
            <w10:wrap type="none"/>
          </v:group>
        </w:pict>
      </w:r>
      <w:r>
        <w:rPr/>
        <w:pict>
          <v:line style="position:absolute;mso-position-horizontal-relative:page;mso-position-vertical-relative:paragraph;z-index:-33280" from="76.550003pt,44.925011pt" to="518.750003pt,44.925011pt" stroked="true" strokeweight="2.550pt" strokecolor="#ff0000">
            <v:stroke dashstyle="solid"/>
            <w10:wrap type="none"/>
          </v:line>
        </w:pict>
      </w:r>
      <w:r>
        <w:rPr/>
        <w:t>相政办〔</w:t>
      </w:r>
      <w:r>
        <w:rPr>
          <w:rFonts w:ascii="Times New Roman" w:eastAsia="Times New Roman"/>
        </w:rPr>
        <w:t>2023</w:t>
      </w:r>
      <w:r>
        <w:rPr/>
        <w:t>〕</w:t>
      </w:r>
      <w:r>
        <w:rPr>
          <w:rFonts w:ascii="Times New Roman" w:eastAsia="Times New Roman"/>
        </w:rPr>
        <w:t>20 </w:t>
      </w:r>
      <w:r>
        <w:rPr/>
        <w:t>号</w:t>
      </w: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spacing w:before="6"/>
        <w:rPr>
          <w:sz w:val="26"/>
        </w:rPr>
      </w:pPr>
    </w:p>
    <w:p>
      <w:pPr>
        <w:pStyle w:val="Heading1"/>
        <w:spacing w:line="172" w:lineRule="auto"/>
        <w:ind w:left="311" w:right="452"/>
        <w:jc w:val="center"/>
      </w:pPr>
      <w:r>
        <w:rPr>
          <w:spacing w:val="-1"/>
        </w:rPr>
        <w:t>关于印发《相城区电竞产业健康发展三年</w:t>
      </w:r>
      <w:r>
        <w:rPr/>
        <w:t>行动计划（</w:t>
      </w:r>
      <w:r>
        <w:rPr>
          <w:rFonts w:ascii="Times New Roman" w:eastAsia="Times New Roman"/>
        </w:rPr>
        <w:t>2023-2025 </w:t>
      </w:r>
      <w:r>
        <w:rPr/>
        <w:t>年</w:t>
      </w:r>
      <w:r>
        <w:rPr>
          <w:spacing w:val="-219"/>
        </w:rPr>
        <w:t>）</w:t>
      </w:r>
      <w:r>
        <w:rPr/>
        <w:t>》的通知</w:t>
      </w:r>
    </w:p>
    <w:p>
      <w:pPr>
        <w:pStyle w:val="BodyText"/>
        <w:rPr>
          <w:rFonts w:ascii="方正小标宋简体"/>
          <w:sz w:val="36"/>
        </w:rPr>
      </w:pPr>
    </w:p>
    <w:p>
      <w:pPr>
        <w:pStyle w:val="BodyText"/>
        <w:spacing w:line="328" w:lineRule="auto" w:before="1"/>
        <w:ind w:left="120" w:right="260"/>
        <w:jc w:val="both"/>
      </w:pPr>
      <w:r>
        <w:rPr>
          <w:spacing w:val="-3"/>
          <w:w w:val="95"/>
        </w:rPr>
        <w:t>经开区、苏相合作区、高新区、高铁新城管委会，度假区管</w:t>
      </w:r>
      <w:r>
        <w:rPr>
          <w:w w:val="99"/>
        </w:rPr>
        <w:t>理办（阳澄湖镇政府</w:t>
      </w:r>
      <w:r>
        <w:rPr>
          <w:spacing w:val="-161"/>
          <w:w w:val="99"/>
        </w:rPr>
        <w:t>）</w:t>
      </w:r>
      <w:r>
        <w:rPr>
          <w:w w:val="99"/>
        </w:rPr>
        <w:t>，各镇（</w:t>
      </w:r>
      <w:r>
        <w:rPr>
          <w:spacing w:val="1"/>
          <w:w w:val="99"/>
        </w:rPr>
        <w:t>街道</w:t>
      </w:r>
      <w:r>
        <w:rPr>
          <w:spacing w:val="-3"/>
          <w:w w:val="99"/>
        </w:rPr>
        <w:t>）</w:t>
      </w:r>
      <w:r>
        <w:rPr>
          <w:w w:val="99"/>
        </w:rPr>
        <w:t>政府（办事处</w:t>
      </w:r>
      <w:r>
        <w:rPr>
          <w:spacing w:val="-159"/>
          <w:w w:val="99"/>
        </w:rPr>
        <w:t>）</w:t>
      </w:r>
      <w:r>
        <w:rPr>
          <w:spacing w:val="-2"/>
          <w:w w:val="99"/>
        </w:rPr>
        <w:t>，区各</w:t>
      </w:r>
      <w:r>
        <w:rPr/>
        <w:t>有关部门和单位：</w:t>
      </w:r>
    </w:p>
    <w:p>
      <w:pPr>
        <w:pStyle w:val="BodyText"/>
        <w:spacing w:line="328" w:lineRule="auto"/>
        <w:ind w:left="120" w:right="258" w:firstLine="580"/>
      </w:pPr>
      <w:r>
        <w:rPr>
          <w:spacing w:val="13"/>
        </w:rPr>
        <w:t>《相城区电竞产业健康发展三年行动计划</w:t>
      </w:r>
      <w:r>
        <w:rPr/>
        <w:t>（</w:t>
      </w:r>
      <w:r>
        <w:rPr>
          <w:rFonts w:ascii="Times New Roman" w:eastAsia="Times New Roman"/>
        </w:rPr>
        <w:t>2023-2025 </w:t>
      </w:r>
      <w:r>
        <w:rPr/>
        <w:t>年</w:t>
      </w:r>
      <w:r>
        <w:rPr>
          <w:spacing w:val="-159"/>
        </w:rPr>
        <w:t>）</w:t>
      </w:r>
      <w:r>
        <w:rPr/>
        <w:t>》已经区政府同意，现印发给你们，请认真贯彻执行。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  <w:rPr>
          <w:sz w:val="24"/>
        </w:rPr>
      </w:pPr>
    </w:p>
    <w:p>
      <w:pPr>
        <w:pStyle w:val="BodyText"/>
        <w:ind w:left="3640"/>
      </w:pPr>
      <w:r>
        <w:rPr/>
        <w:t>苏州市相城区人民政府办公室</w:t>
      </w:r>
    </w:p>
    <w:p>
      <w:pPr>
        <w:pStyle w:val="BodyText"/>
        <w:spacing w:before="150"/>
        <w:ind w:left="4600"/>
      </w:pPr>
      <w:r>
        <w:rPr>
          <w:rFonts w:ascii="Times New Roman" w:eastAsia="Times New Roman"/>
        </w:rPr>
        <w:t>2023 </w:t>
      </w:r>
      <w:r>
        <w:rPr/>
        <w:t>年 </w:t>
      </w:r>
      <w:r>
        <w:rPr>
          <w:rFonts w:ascii="Times New Roman" w:eastAsia="Times New Roman"/>
        </w:rPr>
        <w:t>3 </w:t>
      </w:r>
      <w:r>
        <w:rPr/>
        <w:t>月 </w:t>
      </w:r>
      <w:r>
        <w:rPr>
          <w:rFonts w:ascii="Times New Roman" w:eastAsia="Times New Roman"/>
        </w:rPr>
        <w:t>12 </w:t>
      </w:r>
      <w:r>
        <w:rPr/>
        <w:t>日</w:t>
      </w:r>
    </w:p>
    <w:p>
      <w:pPr>
        <w:spacing w:after="0"/>
        <w:sectPr>
          <w:footerReference w:type="default" r:id="rId5"/>
          <w:type w:val="continuous"/>
          <w:pgSz w:w="11910" w:h="16840"/>
          <w:pgMar w:footer="1311" w:top="1580" w:bottom="1500" w:left="1680" w:right="1540"/>
          <w:pgNumType w:start="1"/>
        </w:sectPr>
      </w:pPr>
    </w:p>
    <w:p>
      <w:pPr>
        <w:pStyle w:val="Heading1"/>
        <w:spacing w:line="615" w:lineRule="exact"/>
        <w:ind w:left="532"/>
      </w:pPr>
      <w:r>
        <w:rPr/>
        <w:t>相城区电竞产业健康发展三年行动计划</w:t>
      </w:r>
    </w:p>
    <w:p>
      <w:pPr>
        <w:spacing w:line="670" w:lineRule="exact" w:before="0"/>
        <w:ind w:left="2604" w:right="0" w:firstLine="0"/>
        <w:jc w:val="left"/>
        <w:rPr>
          <w:rFonts w:ascii="方正小标宋简体" w:eastAsia="方正小标宋简体" w:hint="eastAsia"/>
          <w:sz w:val="44"/>
        </w:rPr>
      </w:pPr>
      <w:r>
        <w:rPr>
          <w:rFonts w:ascii="方正小标宋简体" w:eastAsia="方正小标宋简体" w:hint="eastAsia"/>
          <w:sz w:val="44"/>
        </w:rPr>
        <w:t>（</w:t>
      </w:r>
      <w:r>
        <w:rPr>
          <w:rFonts w:ascii="Times New Roman" w:eastAsia="Times New Roman"/>
          <w:sz w:val="44"/>
        </w:rPr>
        <w:t>2023-2025 </w:t>
      </w:r>
      <w:r>
        <w:rPr>
          <w:rFonts w:ascii="方正小标宋简体" w:eastAsia="方正小标宋简体" w:hint="eastAsia"/>
          <w:sz w:val="44"/>
        </w:rPr>
        <w:t>年）</w:t>
      </w:r>
    </w:p>
    <w:p>
      <w:pPr>
        <w:pStyle w:val="BodyText"/>
        <w:spacing w:before="15"/>
        <w:rPr>
          <w:rFonts w:ascii="方正小标宋简体"/>
          <w:sz w:val="30"/>
        </w:rPr>
      </w:pPr>
    </w:p>
    <w:p>
      <w:pPr>
        <w:pStyle w:val="BodyText"/>
        <w:spacing w:line="328" w:lineRule="auto"/>
        <w:ind w:left="120" w:right="99" w:firstLine="640"/>
      </w:pPr>
      <w:r>
        <w:rPr>
          <w:spacing w:val="-3"/>
        </w:rPr>
        <w:t>为深入贯彻落实《关于促进苏州市电竞产业健康发展的</w:t>
      </w:r>
      <w:r>
        <w:rPr>
          <w:spacing w:val="-8"/>
        </w:rPr>
        <w:t>实施意见》</w:t>
      </w:r>
      <w:r>
        <w:rPr/>
        <w:t>（</w:t>
      </w:r>
      <w:r>
        <w:rPr>
          <w:spacing w:val="-4"/>
        </w:rPr>
        <w:t>苏府办〔</w:t>
      </w:r>
      <w:r>
        <w:rPr>
          <w:rFonts w:ascii="Times New Roman" w:eastAsia="Times New Roman"/>
        </w:rPr>
        <w:t>2021</w:t>
      </w:r>
      <w:r>
        <w:rPr>
          <w:spacing w:val="-12"/>
        </w:rPr>
        <w:t>〕</w:t>
      </w:r>
      <w:r>
        <w:rPr>
          <w:rFonts w:ascii="Times New Roman" w:eastAsia="Times New Roman"/>
        </w:rPr>
        <w:t>10 </w:t>
      </w:r>
      <w:r>
        <w:rPr/>
        <w:t>号</w:t>
      </w:r>
      <w:r>
        <w:rPr>
          <w:spacing w:val="-15"/>
        </w:rPr>
        <w:t>）</w:t>
      </w:r>
      <w:r>
        <w:rPr>
          <w:spacing w:val="-5"/>
        </w:rPr>
        <w:t>、《关于实施相城区文</w:t>
      </w:r>
      <w:r>
        <w:rPr>
          <w:spacing w:val="-8"/>
        </w:rPr>
        <w:t>化产业倍增计划的意见》</w:t>
      </w:r>
      <w:r>
        <w:rPr/>
        <w:t>（</w:t>
      </w:r>
      <w:r>
        <w:rPr>
          <w:spacing w:val="-5"/>
        </w:rPr>
        <w:t>相委办〔</w:t>
      </w:r>
      <w:r>
        <w:rPr>
          <w:rFonts w:ascii="Times New Roman" w:eastAsia="Times New Roman"/>
        </w:rPr>
        <w:t>2021</w:t>
      </w:r>
      <w:r>
        <w:rPr>
          <w:spacing w:val="-17"/>
        </w:rPr>
        <w:t>〕</w:t>
      </w:r>
      <w:r>
        <w:rPr>
          <w:rFonts w:ascii="Times New Roman" w:eastAsia="Times New Roman"/>
        </w:rPr>
        <w:t>6 </w:t>
      </w:r>
      <w:r>
        <w:rPr/>
        <w:t>号</w:t>
      </w:r>
      <w:r>
        <w:rPr>
          <w:spacing w:val="-17"/>
        </w:rPr>
        <w:t>）</w:t>
      </w:r>
      <w:r>
        <w:rPr/>
        <w:t>文件精神， </w:t>
      </w:r>
      <w:r>
        <w:rPr>
          <w:spacing w:val="-1"/>
        </w:rPr>
        <w:t>进一步提升电竞产业发展能级和集聚度，营造良好的电竞产</w:t>
      </w:r>
      <w:r>
        <w:rPr>
          <w:spacing w:val="-3"/>
        </w:rPr>
        <w:t>业发展环境，助力苏州建设国际电竞名城，特制定如下行动计划。</w:t>
      </w:r>
    </w:p>
    <w:p>
      <w:pPr>
        <w:pStyle w:val="BodyText"/>
        <w:spacing w:line="400" w:lineRule="exact"/>
        <w:ind w:left="760"/>
        <w:rPr>
          <w:rFonts w:ascii="黑体" w:eastAsia="黑体" w:hint="eastAsia"/>
        </w:rPr>
      </w:pPr>
      <w:r>
        <w:rPr>
          <w:rFonts w:ascii="黑体" w:eastAsia="黑体" w:hint="eastAsia"/>
        </w:rPr>
        <w:t>一、发展现状</w:t>
      </w:r>
    </w:p>
    <w:p>
      <w:pPr>
        <w:pStyle w:val="BodyText"/>
        <w:spacing w:line="328" w:lineRule="auto" w:before="149"/>
        <w:ind w:left="120" w:right="245" w:firstLine="640"/>
        <w:jc w:val="both"/>
      </w:pPr>
      <w:r>
        <w:rPr/>
        <w:t>近年来，相城区着力发展</w:t>
      </w:r>
      <w:r>
        <w:rPr>
          <w:rFonts w:ascii="Times New Roman" w:hAnsi="Times New Roman" w:eastAsia="Times New Roman"/>
        </w:rPr>
        <w:t>“</w:t>
      </w:r>
      <w:r>
        <w:rPr/>
        <w:t>大文化</w:t>
      </w:r>
      <w:r>
        <w:rPr>
          <w:rFonts w:ascii="Times New Roman" w:hAnsi="Times New Roman" w:eastAsia="Times New Roman"/>
        </w:rPr>
        <w:t>”</w:t>
      </w:r>
      <w:r>
        <w:rPr/>
        <w:t>产业，电子竞技产业领域的发展也取得一定进步，目前已初步形成以电竞主播、</w:t>
      </w:r>
      <w:r>
        <w:rPr>
          <w:spacing w:val="6"/>
          <w:w w:val="95"/>
        </w:rPr>
        <w:t>电竞俱乐部</w:t>
      </w:r>
      <w:r>
        <w:rPr>
          <w:spacing w:val="7"/>
          <w:w w:val="95"/>
        </w:rPr>
        <w:t>（</w:t>
      </w:r>
      <w:r>
        <w:rPr>
          <w:spacing w:val="6"/>
          <w:w w:val="95"/>
        </w:rPr>
        <w:t>战队</w:t>
      </w:r>
      <w:r>
        <w:rPr>
          <w:spacing w:val="-154"/>
          <w:w w:val="95"/>
        </w:rPr>
        <w:t>）</w:t>
      </w:r>
      <w:r>
        <w:rPr>
          <w:spacing w:val="4"/>
          <w:w w:val="95"/>
        </w:rPr>
        <w:t>、赛事运营、电竞衍生品生产销售、电 </w:t>
      </w:r>
      <w:r>
        <w:rPr/>
        <w:t>竞产业资讯为主的电竞产业生态圈。全区电竞产业从业人数</w:t>
      </w:r>
      <w:r>
        <w:rPr>
          <w:spacing w:val="-40"/>
        </w:rPr>
        <w:t>近 </w:t>
      </w:r>
      <w:r>
        <w:rPr>
          <w:rFonts w:ascii="Times New Roman" w:hAnsi="Times New Roman" w:eastAsia="Times New Roman"/>
        </w:rPr>
        <w:t>500 </w:t>
      </w:r>
      <w:r>
        <w:rPr/>
        <w:t>人，共注册电竞及相关关联企业 </w:t>
      </w:r>
      <w:r>
        <w:rPr>
          <w:rFonts w:ascii="Times New Roman" w:hAnsi="Times New Roman" w:eastAsia="Times New Roman"/>
        </w:rPr>
        <w:t>58 </w:t>
      </w:r>
      <w:r>
        <w:rPr>
          <w:spacing w:val="6"/>
        </w:rPr>
        <w:t>家，其中比较核</w:t>
      </w:r>
    </w:p>
    <w:p>
      <w:pPr>
        <w:pStyle w:val="BodyText"/>
        <w:spacing w:line="328" w:lineRule="auto"/>
        <w:ind w:left="120" w:right="257"/>
        <w:jc w:val="both"/>
      </w:pPr>
      <w:r>
        <w:rPr>
          <w:spacing w:val="-7"/>
        </w:rPr>
        <w:t>心的电竞企业有 </w:t>
      </w:r>
      <w:r>
        <w:rPr>
          <w:rFonts w:ascii="Times New Roman" w:eastAsia="Times New Roman"/>
        </w:rPr>
        <w:t>10</w:t>
      </w:r>
      <w:r>
        <w:rPr>
          <w:rFonts w:ascii="Times New Roman" w:eastAsia="Times New Roman"/>
          <w:spacing w:val="-6"/>
        </w:rPr>
        <w:t> </w:t>
      </w:r>
      <w:r>
        <w:rPr>
          <w:spacing w:val="7"/>
        </w:rPr>
        <w:t>家（</w:t>
      </w:r>
      <w:r>
        <w:rPr>
          <w:spacing w:val="4"/>
        </w:rPr>
        <w:t>包括网易游戏、潘塔鲨科技、天霸</w:t>
      </w:r>
      <w:r>
        <w:rPr>
          <w:spacing w:val="2"/>
          <w:w w:val="99"/>
        </w:rPr>
        <w:t>文化、北大电竞、虚幻竞技等优质企业</w:t>
      </w:r>
      <w:r>
        <w:rPr>
          <w:spacing w:val="-159"/>
          <w:w w:val="99"/>
        </w:rPr>
        <w:t>）</w:t>
      </w:r>
      <w:r>
        <w:rPr>
          <w:spacing w:val="1"/>
          <w:w w:val="99"/>
        </w:rPr>
        <w:t>，形成了以</w:t>
      </w:r>
      <w:r>
        <w:rPr>
          <w:spacing w:val="-79"/>
        </w:rPr>
        <w:t> </w:t>
      </w:r>
      <w:r>
        <w:rPr>
          <w:rFonts w:ascii="Times New Roman" w:eastAsia="Times New Roman"/>
          <w:spacing w:val="-1"/>
          <w:w w:val="99"/>
        </w:rPr>
        <w:t>L</w:t>
      </w:r>
      <w:r>
        <w:rPr>
          <w:rFonts w:ascii="Times New Roman" w:eastAsia="Times New Roman"/>
          <w:w w:val="99"/>
        </w:rPr>
        <w:t>N</w:t>
      </w:r>
      <w:r>
        <w:rPr>
          <w:rFonts w:ascii="Times New Roman" w:eastAsia="Times New Roman"/>
          <w:spacing w:val="4"/>
          <w:w w:val="99"/>
        </w:rPr>
        <w:t>G</w:t>
      </w:r>
      <w:r>
        <w:rPr>
          <w:w w:val="99"/>
        </w:rPr>
        <w:t>、</w:t>
      </w:r>
      <w:r>
        <w:rPr>
          <w:spacing w:val="-2"/>
          <w:w w:val="99"/>
        </w:rPr>
        <w:t>天霸、</w:t>
      </w:r>
      <w:r>
        <w:rPr>
          <w:rFonts w:ascii="Times New Roman" w:eastAsia="Times New Roman"/>
          <w:spacing w:val="-1"/>
          <w:w w:val="99"/>
        </w:rPr>
        <w:t>T</w:t>
      </w:r>
      <w:r>
        <w:rPr>
          <w:rFonts w:ascii="Times New Roman" w:eastAsia="Times New Roman"/>
          <w:spacing w:val="2"/>
          <w:w w:val="99"/>
        </w:rPr>
        <w:t>S</w:t>
      </w:r>
      <w:r>
        <w:rPr>
          <w:spacing w:val="-5"/>
          <w:w w:val="99"/>
        </w:rPr>
        <w:t>，</w:t>
      </w:r>
      <w:r>
        <w:rPr>
          <w:rFonts w:ascii="Times New Roman" w:eastAsia="Times New Roman"/>
          <w:w w:val="99"/>
        </w:rPr>
        <w:t>A</w:t>
      </w:r>
      <w:r>
        <w:rPr>
          <w:rFonts w:ascii="Times New Roman" w:eastAsia="Times New Roman"/>
          <w:spacing w:val="1"/>
          <w:w w:val="99"/>
        </w:rPr>
        <w:t>g</w:t>
      </w:r>
      <w:r>
        <w:rPr>
          <w:rFonts w:ascii="Times New Roman" w:eastAsia="Times New Roman"/>
          <w:w w:val="99"/>
        </w:rPr>
        <w:t>i</w:t>
      </w:r>
      <w:r>
        <w:rPr>
          <w:rFonts w:ascii="Times New Roman" w:eastAsia="Times New Roman"/>
          <w:spacing w:val="-1"/>
          <w:w w:val="99"/>
        </w:rPr>
        <w:t>r</w:t>
      </w:r>
      <w:r>
        <w:rPr>
          <w:rFonts w:ascii="Times New Roman" w:eastAsia="Times New Roman"/>
          <w:w w:val="99"/>
        </w:rPr>
        <w:t>l</w:t>
      </w:r>
      <w:r>
        <w:rPr>
          <w:rFonts w:ascii="Times New Roman" w:eastAsia="Times New Roman"/>
          <w:spacing w:val="-1"/>
        </w:rPr>
        <w:t> </w:t>
      </w:r>
      <w:r>
        <w:rPr>
          <w:w w:val="99"/>
        </w:rPr>
        <w:t>为代表的</w:t>
      </w:r>
      <w:r>
        <w:rPr>
          <w:b/>
          <w:spacing w:val="-1"/>
          <w:w w:val="99"/>
        </w:rPr>
        <w:t>俱乐部</w:t>
      </w:r>
      <w:r>
        <w:rPr>
          <w:b/>
          <w:spacing w:val="2"/>
          <w:w w:val="99"/>
        </w:rPr>
        <w:t>（</w:t>
      </w:r>
      <w:r>
        <w:rPr>
          <w:b/>
          <w:spacing w:val="1"/>
          <w:w w:val="99"/>
        </w:rPr>
        <w:t>战队</w:t>
      </w:r>
      <w:r>
        <w:rPr>
          <w:b/>
          <w:spacing w:val="-159"/>
          <w:w w:val="99"/>
        </w:rPr>
        <w:t>）</w:t>
      </w:r>
      <w:r>
        <w:rPr>
          <w:spacing w:val="-3"/>
          <w:w w:val="99"/>
        </w:rPr>
        <w:t>；以虚幻竞技、苏</w:t>
      </w:r>
      <w:r>
        <w:rPr>
          <w:spacing w:val="-3"/>
          <w:w w:val="95"/>
        </w:rPr>
        <w:t>州魔竞为代表的</w:t>
      </w:r>
      <w:r>
        <w:rPr>
          <w:b/>
          <w:spacing w:val="-3"/>
          <w:w w:val="95"/>
        </w:rPr>
        <w:t>赛事执行公司</w:t>
      </w:r>
      <w:r>
        <w:rPr>
          <w:spacing w:val="-5"/>
          <w:w w:val="95"/>
        </w:rPr>
        <w:t>；以潮汐电竞</w:t>
      </w:r>
      <w:r>
        <w:rPr>
          <w:w w:val="95"/>
        </w:rPr>
        <w:t>（销售外星人电 竞专用电脑</w:t>
      </w:r>
      <w:r>
        <w:rPr>
          <w:spacing w:val="-7"/>
          <w:w w:val="95"/>
        </w:rPr>
        <w:t>）</w:t>
      </w:r>
      <w:r>
        <w:rPr>
          <w:w w:val="95"/>
        </w:rPr>
        <w:t>为代表的</w:t>
      </w:r>
      <w:r>
        <w:rPr>
          <w:b/>
          <w:w w:val="95"/>
        </w:rPr>
        <w:t>衍生品销售企业</w:t>
      </w:r>
      <w:r>
        <w:rPr>
          <w:spacing w:val="-4"/>
          <w:w w:val="95"/>
        </w:rPr>
        <w:t>；以鲸澜云</w:t>
      </w:r>
      <w:r>
        <w:rPr>
          <w:w w:val="95"/>
        </w:rPr>
        <w:t>（游戏推 </w:t>
      </w:r>
      <w:r>
        <w:rPr>
          <w:spacing w:val="6"/>
          <w:w w:val="95"/>
        </w:rPr>
        <w:t>广公司</w:t>
      </w:r>
      <w:r>
        <w:rPr>
          <w:spacing w:val="-154"/>
          <w:w w:val="95"/>
        </w:rPr>
        <w:t>）</w:t>
      </w:r>
      <w:r>
        <w:rPr>
          <w:spacing w:val="5"/>
          <w:w w:val="95"/>
        </w:rPr>
        <w:t>、瑞立思科技</w:t>
      </w:r>
      <w:r>
        <w:rPr>
          <w:spacing w:val="7"/>
          <w:w w:val="95"/>
        </w:rPr>
        <w:t>（</w:t>
      </w:r>
      <w:r>
        <w:rPr>
          <w:spacing w:val="6"/>
          <w:w w:val="95"/>
        </w:rPr>
        <w:t>加速器</w:t>
      </w:r>
      <w:r>
        <w:rPr>
          <w:spacing w:val="5"/>
          <w:w w:val="95"/>
        </w:rPr>
        <w:t>）</w:t>
      </w:r>
      <w:r>
        <w:rPr>
          <w:spacing w:val="6"/>
          <w:w w:val="95"/>
        </w:rPr>
        <w:t>为代表的</w:t>
      </w:r>
      <w:r>
        <w:rPr>
          <w:b/>
          <w:spacing w:val="7"/>
          <w:w w:val="95"/>
        </w:rPr>
        <w:t>游戏服务商</w:t>
      </w:r>
      <w:r>
        <w:rPr>
          <w:spacing w:val="3"/>
          <w:w w:val="95"/>
        </w:rPr>
        <w:t>；以 </w:t>
      </w:r>
      <w:r>
        <w:rPr>
          <w:spacing w:val="1"/>
          <w:w w:val="95"/>
        </w:rPr>
        <w:t>北京大学体育教研部</w:t>
      </w:r>
      <w:r>
        <w:rPr>
          <w:w w:val="95"/>
        </w:rPr>
        <w:t>（健康电竞</w:t>
      </w:r>
      <w:r>
        <w:rPr>
          <w:spacing w:val="-7"/>
          <w:w w:val="95"/>
        </w:rPr>
        <w:t>）</w:t>
      </w:r>
      <w:r>
        <w:rPr>
          <w:w w:val="95"/>
        </w:rPr>
        <w:t>为代表的</w:t>
      </w:r>
      <w:r>
        <w:rPr>
          <w:b/>
          <w:spacing w:val="1"/>
          <w:w w:val="95"/>
        </w:rPr>
        <w:t>产学研平台</w:t>
      </w:r>
      <w:r>
        <w:rPr>
          <w:spacing w:val="-4"/>
          <w:w w:val="95"/>
        </w:rPr>
        <w:t>，电 </w:t>
      </w:r>
      <w:r>
        <w:rPr>
          <w:spacing w:val="24"/>
        </w:rPr>
        <w:t>竞整体产业链相对比较完善。</w:t>
      </w:r>
      <w:r>
        <w:rPr>
          <w:rFonts w:ascii="Times New Roman" w:eastAsia="Times New Roman"/>
        </w:rPr>
        <w:t>2021</w:t>
      </w:r>
      <w:r>
        <w:rPr>
          <w:rFonts w:ascii="Times New Roman" w:eastAsia="Times New Roman"/>
          <w:spacing w:val="2"/>
        </w:rPr>
        <w:t> </w:t>
      </w:r>
      <w:r>
        <w:rPr>
          <w:spacing w:val="21"/>
        </w:rPr>
        <w:t>年全区电竞企业营收</w:t>
      </w:r>
    </w:p>
    <w:p>
      <w:pPr>
        <w:pStyle w:val="BodyText"/>
        <w:spacing w:line="395" w:lineRule="exact"/>
        <w:ind w:left="120"/>
        <w:jc w:val="both"/>
      </w:pPr>
      <w:r>
        <w:rPr>
          <w:rFonts w:ascii="Times New Roman" w:eastAsia="Times New Roman"/>
        </w:rPr>
        <w:t>64898.54 </w:t>
      </w:r>
      <w:r>
        <w:rPr/>
        <w:t>万元，</w:t>
      </w:r>
      <w:r>
        <w:rPr>
          <w:rFonts w:ascii="Times New Roman" w:eastAsia="Times New Roman"/>
        </w:rPr>
        <w:t>2022 </w:t>
      </w:r>
      <w:r>
        <w:rPr/>
        <w:t>年全区电竞企业营收达 </w:t>
      </w:r>
      <w:r>
        <w:rPr>
          <w:rFonts w:ascii="Times New Roman" w:eastAsia="Times New Roman"/>
        </w:rPr>
        <w:t>85794.21 </w:t>
      </w:r>
      <w:r>
        <w:rPr/>
        <w:t>万元，</w:t>
      </w:r>
    </w:p>
    <w:p>
      <w:pPr>
        <w:spacing w:after="0" w:line="395" w:lineRule="exact"/>
        <w:jc w:val="both"/>
        <w:sectPr>
          <w:pgSz w:w="11910" w:h="16840"/>
          <w:pgMar w:header="0" w:footer="1311" w:top="1400" w:bottom="1500" w:left="1680" w:right="1540"/>
        </w:sectPr>
      </w:pPr>
    </w:p>
    <w:p>
      <w:pPr>
        <w:pStyle w:val="BodyText"/>
        <w:spacing w:line="326" w:lineRule="auto" w:before="52"/>
        <w:ind w:left="120" w:right="257"/>
        <w:jc w:val="both"/>
      </w:pPr>
      <w:r>
        <w:rPr>
          <w:spacing w:val="-17"/>
        </w:rPr>
        <w:t>实现税收 </w:t>
      </w:r>
      <w:r>
        <w:rPr>
          <w:rFonts w:ascii="Times New Roman" w:eastAsia="Times New Roman"/>
        </w:rPr>
        <w:t>2376 </w:t>
      </w:r>
      <w:r>
        <w:rPr>
          <w:spacing w:val="-16"/>
        </w:rPr>
        <w:t>万元，同比增长 </w:t>
      </w:r>
      <w:r>
        <w:rPr>
          <w:rFonts w:ascii="Times New Roman" w:eastAsia="Times New Roman"/>
        </w:rPr>
        <w:t>32.2%</w:t>
      </w:r>
      <w:r>
        <w:rPr>
          <w:spacing w:val="-10"/>
        </w:rPr>
        <w:t>。其中，电竞游戏配套</w:t>
      </w:r>
      <w:r>
        <w:rPr>
          <w:spacing w:val="-5"/>
        </w:rPr>
        <w:t>服务、周边销售、赛事运营、俱乐部等细分领域为总营收提供了主要数据支撑。</w:t>
      </w:r>
    </w:p>
    <w:p>
      <w:pPr>
        <w:pStyle w:val="BodyText"/>
        <w:spacing w:before="7"/>
        <w:ind w:left="760"/>
        <w:rPr>
          <w:rFonts w:ascii="黑体" w:eastAsia="黑体" w:hint="eastAsia"/>
        </w:rPr>
      </w:pPr>
      <w:r>
        <w:rPr>
          <w:rFonts w:ascii="黑体" w:eastAsia="黑体" w:hint="eastAsia"/>
        </w:rPr>
        <w:t>二、总体目标</w:t>
      </w:r>
    </w:p>
    <w:p>
      <w:pPr>
        <w:pStyle w:val="BodyText"/>
        <w:spacing w:line="328" w:lineRule="auto" w:before="149"/>
        <w:ind w:left="120" w:right="260" w:firstLine="640"/>
        <w:jc w:val="both"/>
      </w:pPr>
      <w:r>
        <w:rPr>
          <w:rFonts w:ascii="楷体_GB2312" w:hAnsi="楷体_GB2312" w:eastAsia="楷体_GB2312" w:hint="eastAsia"/>
        </w:rPr>
        <w:t>（一</w:t>
      </w:r>
      <w:r>
        <w:rPr>
          <w:rFonts w:ascii="楷体_GB2312" w:hAnsi="楷体_GB2312" w:eastAsia="楷体_GB2312" w:hint="eastAsia"/>
          <w:spacing w:val="-5"/>
        </w:rPr>
        <w:t>）</w:t>
      </w:r>
      <w:r>
        <w:rPr>
          <w:rFonts w:ascii="楷体_GB2312" w:hAnsi="楷体_GB2312" w:eastAsia="楷体_GB2312" w:hint="eastAsia"/>
          <w:spacing w:val="-2"/>
        </w:rPr>
        <w:t>指导思想。</w:t>
      </w:r>
      <w:r>
        <w:rPr>
          <w:spacing w:val="-1"/>
        </w:rPr>
        <w:t>以习近平新时代中国特色社会主义思</w:t>
      </w:r>
      <w:r>
        <w:rPr>
          <w:spacing w:val="-7"/>
        </w:rPr>
        <w:t>想为指导，全面贯彻党的二十大精神，牢牢把握党的二十大</w:t>
      </w:r>
      <w:r>
        <w:rPr>
          <w:spacing w:val="12"/>
          <w:w w:val="95"/>
        </w:rPr>
        <w:t>关于</w:t>
      </w:r>
      <w:r>
        <w:rPr>
          <w:rFonts w:ascii="Times New Roman" w:hAnsi="Times New Roman" w:eastAsia="Times New Roman"/>
          <w:b/>
          <w:spacing w:val="6"/>
          <w:w w:val="95"/>
        </w:rPr>
        <w:t>“</w:t>
      </w:r>
      <w:r>
        <w:rPr>
          <w:b/>
          <w:spacing w:val="10"/>
          <w:w w:val="95"/>
        </w:rPr>
        <w:t>推进文化自信自强，铸就社会主义文化新辉煌</w:t>
      </w:r>
      <w:r>
        <w:rPr>
          <w:rFonts w:ascii="Times New Roman" w:hAnsi="Times New Roman" w:eastAsia="Times New Roman"/>
          <w:b/>
          <w:spacing w:val="6"/>
          <w:w w:val="95"/>
        </w:rPr>
        <w:t>”</w:t>
      </w:r>
      <w:r>
        <w:rPr>
          <w:spacing w:val="6"/>
          <w:w w:val="95"/>
        </w:rPr>
        <w:t>的战 </w:t>
      </w:r>
      <w:r>
        <w:rPr>
          <w:spacing w:val="11"/>
          <w:w w:val="95"/>
        </w:rPr>
        <w:t>略部署，深入落实市委常委会会议暨专题调研相城区工作 </w:t>
      </w:r>
      <w:r>
        <w:rPr>
          <w:spacing w:val="-3"/>
        </w:rPr>
        <w:t>会议精神，聚焦数字经济时代产业创新集群建设要求，加快</w:t>
      </w:r>
      <w:r>
        <w:rPr>
          <w:spacing w:val="-13"/>
          <w:w w:val="95"/>
        </w:rPr>
        <w:t>构建业态完善、充满活力的电竞产业生态圈，助力相城区</w:t>
      </w:r>
      <w:r>
        <w:rPr>
          <w:rFonts w:ascii="Times New Roman" w:hAnsi="Times New Roman" w:eastAsia="Times New Roman"/>
          <w:w w:val="95"/>
        </w:rPr>
        <w:t>“</w:t>
      </w:r>
      <w:r>
        <w:rPr>
          <w:w w:val="95"/>
        </w:rPr>
        <w:t>双 </w:t>
      </w:r>
      <w:r>
        <w:rPr/>
        <w:t>中心</w:t>
      </w:r>
      <w:r>
        <w:rPr>
          <w:rFonts w:ascii="Times New Roman" w:hAnsi="Times New Roman" w:eastAsia="Times New Roman"/>
        </w:rPr>
        <w:t>”</w:t>
      </w:r>
      <w:r>
        <w:rPr/>
        <w:t>建设。</w:t>
      </w:r>
    </w:p>
    <w:p>
      <w:pPr>
        <w:pStyle w:val="BodyText"/>
        <w:spacing w:line="397" w:lineRule="exact"/>
        <w:ind w:left="760"/>
      </w:pPr>
      <w:r>
        <w:rPr>
          <w:rFonts w:ascii="楷体_GB2312" w:hAnsi="楷体_GB2312" w:eastAsia="楷体_GB2312" w:hint="eastAsia"/>
        </w:rPr>
        <w:t>（二）具体目标。</w:t>
      </w:r>
      <w:r>
        <w:rPr/>
        <w:t>助力苏州打造</w:t>
      </w:r>
      <w:r>
        <w:rPr>
          <w:rFonts w:ascii="Times New Roman" w:hAnsi="Times New Roman" w:eastAsia="Times New Roman"/>
        </w:rPr>
        <w:t>“</w:t>
      </w:r>
      <w:r>
        <w:rPr/>
        <w:t>国际电竞名城</w:t>
      </w:r>
      <w:r>
        <w:rPr>
          <w:rFonts w:ascii="Times New Roman" w:hAnsi="Times New Roman" w:eastAsia="Times New Roman"/>
        </w:rPr>
        <w:t>”</w:t>
      </w:r>
      <w:r>
        <w:rPr/>
        <w:t>，以打</w:t>
      </w:r>
    </w:p>
    <w:p>
      <w:pPr>
        <w:pStyle w:val="BodyText"/>
        <w:spacing w:line="326" w:lineRule="auto" w:before="152"/>
        <w:ind w:left="120" w:right="258"/>
        <w:jc w:val="both"/>
        <w:rPr>
          <w:rFonts w:ascii="Times New Roman" w:eastAsia="Times New Roman"/>
        </w:rPr>
      </w:pPr>
      <w:r>
        <w:rPr/>
        <w:t>造长三角乃至全国电竞产业高地为目标，每年举办 </w:t>
      </w:r>
      <w:r>
        <w:rPr>
          <w:rFonts w:ascii="Times New Roman" w:eastAsia="Times New Roman"/>
          <w:spacing w:val="4"/>
        </w:rPr>
        <w:t>1</w:t>
      </w:r>
      <w:r>
        <w:rPr>
          <w:spacing w:val="4"/>
        </w:rPr>
        <w:t>～</w:t>
      </w:r>
      <w:r>
        <w:rPr>
          <w:rFonts w:ascii="Times New Roman" w:eastAsia="Times New Roman"/>
          <w:spacing w:val="4"/>
        </w:rPr>
        <w:t>2</w:t>
      </w:r>
      <w:r>
        <w:rPr>
          <w:rFonts w:ascii="Times New Roman" w:eastAsia="Times New Roman"/>
          <w:spacing w:val="-5"/>
        </w:rPr>
        <w:t> </w:t>
      </w:r>
      <w:r>
        <w:rPr/>
        <w:t>个</w:t>
      </w:r>
      <w:r>
        <w:rPr>
          <w:spacing w:val="-13"/>
        </w:rPr>
        <w:t>专业性强、人气度高的国际国内电竞顶级赛事，力争到 </w:t>
      </w:r>
      <w:r>
        <w:rPr>
          <w:rFonts w:ascii="Times New Roman" w:eastAsia="Times New Roman"/>
        </w:rPr>
        <w:t>2025</w:t>
      </w:r>
    </w:p>
    <w:p>
      <w:pPr>
        <w:pStyle w:val="BodyText"/>
        <w:spacing w:before="3"/>
        <w:ind w:left="120"/>
      </w:pPr>
      <w:r>
        <w:rPr>
          <w:spacing w:val="-14"/>
        </w:rPr>
        <w:t>年，引育至少 </w:t>
      </w:r>
      <w:r>
        <w:rPr>
          <w:rFonts w:ascii="Times New Roman" w:eastAsia="Times New Roman"/>
        </w:rPr>
        <w:t>6</w:t>
      </w:r>
      <w:r>
        <w:rPr>
          <w:rFonts w:ascii="Times New Roman" w:eastAsia="Times New Roman"/>
          <w:spacing w:val="-3"/>
        </w:rPr>
        <w:t> </w:t>
      </w:r>
      <w:r>
        <w:rPr>
          <w:spacing w:val="-8"/>
        </w:rPr>
        <w:t>家高水平电竞俱乐部，培育 </w:t>
      </w:r>
      <w:r>
        <w:rPr>
          <w:rFonts w:ascii="Times New Roman" w:eastAsia="Times New Roman"/>
        </w:rPr>
        <w:t>1</w:t>
      </w:r>
      <w:r>
        <w:rPr>
          <w:rFonts w:ascii="Times New Roman" w:eastAsia="Times New Roman"/>
          <w:spacing w:val="-3"/>
        </w:rPr>
        <w:t> </w:t>
      </w:r>
      <w:r>
        <w:rPr/>
        <w:t>家拥有争夺世</w:t>
      </w:r>
    </w:p>
    <w:p>
      <w:pPr>
        <w:pStyle w:val="BodyText"/>
        <w:spacing w:before="151"/>
        <w:ind w:left="120"/>
      </w:pPr>
      <w:r>
        <w:rPr>
          <w:spacing w:val="-7"/>
        </w:rPr>
        <w:t>界冠军实力的俱乐部，引育至少 </w:t>
      </w:r>
      <w:r>
        <w:rPr>
          <w:rFonts w:ascii="Times New Roman" w:eastAsia="Times New Roman"/>
        </w:rPr>
        <w:t>6</w:t>
      </w:r>
      <w:r>
        <w:rPr>
          <w:rFonts w:ascii="Times New Roman" w:eastAsia="Times New Roman"/>
          <w:spacing w:val="-7"/>
        </w:rPr>
        <w:t> </w:t>
      </w:r>
      <w:r>
        <w:rPr>
          <w:spacing w:val="-1"/>
        </w:rPr>
        <w:t>家头部电竞企业，培育出</w:t>
      </w:r>
    </w:p>
    <w:p>
      <w:pPr>
        <w:pStyle w:val="BodyText"/>
        <w:spacing w:line="326" w:lineRule="auto" w:before="150"/>
        <w:ind w:left="120" w:right="200"/>
        <w:jc w:val="both"/>
        <w:rPr>
          <w:rFonts w:ascii="Times New Roman" w:eastAsia="Times New Roman"/>
        </w:rPr>
      </w:pPr>
      <w:r>
        <w:rPr>
          <w:rFonts w:ascii="Times New Roman" w:eastAsia="Times New Roman"/>
        </w:rPr>
        <w:t>1</w:t>
      </w:r>
      <w:r>
        <w:rPr/>
        <w:t>～</w:t>
      </w:r>
      <w:r>
        <w:rPr>
          <w:rFonts w:ascii="Times New Roman" w:eastAsia="Times New Roman"/>
        </w:rPr>
        <w:t>2</w:t>
      </w:r>
      <w:r>
        <w:rPr>
          <w:rFonts w:ascii="Times New Roman" w:eastAsia="Times New Roman"/>
          <w:spacing w:val="-3"/>
        </w:rPr>
        <w:t> </w:t>
      </w:r>
      <w:r>
        <w:rPr>
          <w:spacing w:val="26"/>
        </w:rPr>
        <w:t>个本土</w:t>
      </w:r>
      <w:r>
        <w:rPr>
          <w:rFonts w:ascii="Times New Roman" w:eastAsia="Times New Roman"/>
        </w:rPr>
        <w:t>IP</w:t>
      </w:r>
      <w:r>
        <w:rPr>
          <w:rFonts w:ascii="Times New Roman" w:eastAsia="Times New Roman"/>
          <w:spacing w:val="-1"/>
        </w:rPr>
        <w:t> </w:t>
      </w:r>
      <w:r>
        <w:rPr>
          <w:spacing w:val="-7"/>
        </w:rPr>
        <w:t>电竞赛事体系，引进和培育 </w:t>
      </w:r>
      <w:r>
        <w:rPr>
          <w:rFonts w:ascii="Times New Roman" w:eastAsia="Times New Roman"/>
        </w:rPr>
        <w:t>30</w:t>
      </w:r>
      <w:r>
        <w:rPr>
          <w:rFonts w:ascii="Times New Roman" w:eastAsia="Times New Roman"/>
          <w:spacing w:val="-2"/>
        </w:rPr>
        <w:t> </w:t>
      </w:r>
      <w:r>
        <w:rPr/>
        <w:t>名创新引领、</w:t>
      </w:r>
      <w:r>
        <w:rPr>
          <w:spacing w:val="4"/>
        </w:rPr>
        <w:t>专业技能突出的电竞产业人才，从业人数规模发展至 </w:t>
      </w:r>
      <w:r>
        <w:rPr>
          <w:rFonts w:ascii="Times New Roman" w:eastAsia="Times New Roman"/>
        </w:rPr>
        <w:t>1500</w:t>
      </w:r>
    </w:p>
    <w:p>
      <w:pPr>
        <w:pStyle w:val="BodyText"/>
        <w:spacing w:line="326" w:lineRule="auto" w:before="5"/>
        <w:ind w:left="120" w:right="260"/>
        <w:jc w:val="both"/>
      </w:pPr>
      <w:r>
        <w:rPr>
          <w:spacing w:val="-9"/>
        </w:rPr>
        <w:t>人，全区电竞产业总规模逾 </w:t>
      </w:r>
      <w:r>
        <w:rPr>
          <w:rFonts w:ascii="Times New Roman" w:hAnsi="Times New Roman" w:eastAsia="Times New Roman"/>
        </w:rPr>
        <w:t>20 </w:t>
      </w:r>
      <w:r>
        <w:rPr>
          <w:spacing w:val="-14"/>
        </w:rPr>
        <w:t>亿元，税收逾 </w:t>
      </w:r>
      <w:r>
        <w:rPr>
          <w:rFonts w:ascii="Times New Roman" w:hAnsi="Times New Roman" w:eastAsia="Times New Roman"/>
        </w:rPr>
        <w:t>8000 </w:t>
      </w:r>
      <w:r>
        <w:rPr>
          <w:spacing w:val="-2"/>
        </w:rPr>
        <w:t>万元，进一步巩固和提升作为</w:t>
      </w:r>
      <w:r>
        <w:rPr>
          <w:rFonts w:ascii="Times New Roman" w:hAnsi="Times New Roman" w:eastAsia="Times New Roman"/>
          <w:spacing w:val="-2"/>
        </w:rPr>
        <w:t>“</w:t>
      </w:r>
      <w:r>
        <w:rPr>
          <w:spacing w:val="-2"/>
        </w:rPr>
        <w:t>苏州电竞</w:t>
      </w:r>
      <w:r>
        <w:rPr>
          <w:rFonts w:ascii="Times New Roman" w:hAnsi="Times New Roman" w:eastAsia="Times New Roman"/>
          <w:spacing w:val="-2"/>
        </w:rPr>
        <w:t>”</w:t>
      </w:r>
      <w:r>
        <w:rPr>
          <w:spacing w:val="-2"/>
        </w:rPr>
        <w:t>主引擎的优势地位。</w:t>
      </w:r>
    </w:p>
    <w:p>
      <w:pPr>
        <w:pStyle w:val="BodyText"/>
        <w:spacing w:before="3"/>
        <w:ind w:left="760"/>
        <w:rPr>
          <w:rFonts w:ascii="楷体_GB2312" w:eastAsia="楷体_GB2312" w:hint="eastAsia"/>
        </w:rPr>
      </w:pPr>
      <w:r>
        <w:rPr>
          <w:rFonts w:ascii="楷体_GB2312" w:eastAsia="楷体_GB2312" w:hint="eastAsia"/>
        </w:rPr>
        <w:t>（三）基本原则</w:t>
      </w:r>
    </w:p>
    <w:p>
      <w:pPr>
        <w:pStyle w:val="BodyText"/>
        <w:spacing w:line="326" w:lineRule="auto" w:before="152"/>
        <w:ind w:left="120" w:right="257" w:firstLine="640"/>
        <w:jc w:val="both"/>
      </w:pPr>
      <w:r>
        <w:rPr>
          <w:b/>
          <w:spacing w:val="-3"/>
          <w:w w:val="95"/>
        </w:rPr>
        <w:t>坚持正确价值观导向原则。</w:t>
      </w:r>
      <w:r>
        <w:rPr>
          <w:w w:val="95"/>
        </w:rPr>
        <w:t>牢牢把握社会主义文化前进 </w:t>
      </w:r>
      <w:r>
        <w:rPr>
          <w:spacing w:val="-4"/>
        </w:rPr>
        <w:t>方向，以社会主义核心价值观为引领，始终把社会效益放在</w:t>
      </w:r>
      <w:r>
        <w:rPr>
          <w:spacing w:val="-5"/>
        </w:rPr>
        <w:t>首位，实现社会效益和经济效益统一发展。加强社会舆论引</w:t>
      </w:r>
    </w:p>
    <w:p>
      <w:pPr>
        <w:spacing w:after="0" w:line="326" w:lineRule="auto"/>
        <w:jc w:val="both"/>
        <w:sectPr>
          <w:pgSz w:w="11910" w:h="16840"/>
          <w:pgMar w:header="0" w:footer="1311" w:top="1500" w:bottom="1500" w:left="1680" w:right="1540"/>
        </w:sectPr>
      </w:pPr>
    </w:p>
    <w:p>
      <w:pPr>
        <w:pStyle w:val="BodyText"/>
        <w:spacing w:line="326" w:lineRule="auto" w:before="32"/>
        <w:ind w:left="120" w:right="99"/>
      </w:pPr>
      <w:r>
        <w:rPr>
          <w:spacing w:val="-15"/>
          <w:w w:val="95"/>
        </w:rPr>
        <w:t>导，积极培育健康向上的互联网文化，营造清朗的网络空间， </w:t>
      </w:r>
      <w:r>
        <w:rPr>
          <w:spacing w:val="-15"/>
        </w:rPr>
        <w:t>保护好青少年身心健康。</w:t>
      </w:r>
    </w:p>
    <w:p>
      <w:pPr>
        <w:pStyle w:val="BodyText"/>
        <w:spacing w:line="328" w:lineRule="auto" w:before="3"/>
        <w:ind w:left="120" w:right="260" w:firstLine="640"/>
        <w:jc w:val="both"/>
      </w:pPr>
      <w:r>
        <w:rPr>
          <w:b/>
          <w:w w:val="95"/>
        </w:rPr>
        <w:t>坚持助力</w:t>
      </w:r>
      <w:r>
        <w:rPr>
          <w:rFonts w:ascii="Times New Roman" w:hAnsi="Times New Roman" w:eastAsia="Times New Roman"/>
          <w:b/>
          <w:w w:val="95"/>
        </w:rPr>
        <w:t>“</w:t>
      </w:r>
      <w:r>
        <w:rPr>
          <w:b/>
          <w:w w:val="95"/>
        </w:rPr>
        <w:t>双中心</w:t>
      </w:r>
      <w:r>
        <w:rPr>
          <w:rFonts w:ascii="Times New Roman" w:hAnsi="Times New Roman" w:eastAsia="Times New Roman"/>
          <w:b/>
          <w:w w:val="95"/>
        </w:rPr>
        <w:t>”</w:t>
      </w:r>
      <w:r>
        <w:rPr>
          <w:b/>
          <w:spacing w:val="-6"/>
          <w:w w:val="95"/>
        </w:rPr>
        <w:t>建设原则。</w:t>
      </w:r>
      <w:r>
        <w:rPr>
          <w:w w:val="95"/>
        </w:rPr>
        <w:t>主动承接上海静安区等产 </w:t>
      </w:r>
      <w:r>
        <w:rPr>
          <w:spacing w:val="-3"/>
          <w:w w:val="95"/>
        </w:rPr>
        <w:t>业高地溢出资源，通过扩大成本优势、完善人才交流、升级 </w:t>
      </w:r>
      <w:r>
        <w:rPr>
          <w:spacing w:val="-3"/>
        </w:rPr>
        <w:t>配套载体、优化扶持政策，打造</w:t>
      </w:r>
      <w:r>
        <w:rPr>
          <w:rFonts w:ascii="Times New Roman" w:hAnsi="Times New Roman" w:eastAsia="Times New Roman"/>
          <w:spacing w:val="-3"/>
        </w:rPr>
        <w:t>“</w:t>
      </w:r>
      <w:r>
        <w:rPr>
          <w:spacing w:val="-3"/>
        </w:rPr>
        <w:t>苏州电竞</w:t>
      </w:r>
      <w:r>
        <w:rPr>
          <w:rFonts w:ascii="Times New Roman" w:hAnsi="Times New Roman" w:eastAsia="Times New Roman"/>
          <w:spacing w:val="-3"/>
        </w:rPr>
        <w:t>”</w:t>
      </w:r>
      <w:r>
        <w:rPr>
          <w:spacing w:val="-3"/>
        </w:rPr>
        <w:t>主引擎，助力相城建设长三角区域枢纽中心、现代化高科技中心城区。</w:t>
      </w:r>
    </w:p>
    <w:p>
      <w:pPr>
        <w:pStyle w:val="BodyText"/>
        <w:spacing w:line="328" w:lineRule="auto"/>
        <w:ind w:left="120" w:right="257" w:firstLine="640"/>
        <w:jc w:val="both"/>
      </w:pPr>
      <w:r>
        <w:rPr>
          <w:b/>
          <w:spacing w:val="-2"/>
          <w:w w:val="95"/>
        </w:rPr>
        <w:t>坚持数字赋能产业发展原则。</w:t>
      </w:r>
      <w:r>
        <w:rPr>
          <w:spacing w:val="-3"/>
          <w:w w:val="95"/>
        </w:rPr>
        <w:t>紧扣《关于推进实施国家 </w:t>
      </w:r>
      <w:r>
        <w:rPr>
          <w:spacing w:val="-5"/>
          <w:w w:val="95"/>
        </w:rPr>
        <w:t>文化数字化战略的意见》要求，发挥好相城区在数字产业领 </w:t>
      </w:r>
      <w:r>
        <w:rPr>
          <w:spacing w:val="-6"/>
        </w:rPr>
        <w:t>域优势，全面推动数字产业和电竞产业深度融合，优化线上线下产业发展生态，更好、更快、可持续地推动电竞产业健康发展。</w:t>
      </w:r>
    </w:p>
    <w:p>
      <w:pPr>
        <w:pStyle w:val="BodyText"/>
        <w:spacing w:line="400" w:lineRule="exact"/>
        <w:ind w:left="760"/>
        <w:rPr>
          <w:rFonts w:ascii="黑体" w:eastAsia="黑体" w:hint="eastAsia"/>
        </w:rPr>
      </w:pPr>
      <w:r>
        <w:rPr>
          <w:rFonts w:ascii="黑体" w:eastAsia="黑体" w:hint="eastAsia"/>
        </w:rPr>
        <w:t>三、发展举措</w:t>
      </w:r>
    </w:p>
    <w:p>
      <w:pPr>
        <w:pStyle w:val="BodyText"/>
        <w:spacing w:line="328" w:lineRule="auto" w:before="146"/>
        <w:ind w:left="120" w:right="257" w:firstLine="640"/>
        <w:jc w:val="both"/>
      </w:pPr>
      <w:r>
        <w:rPr>
          <w:rFonts w:ascii="楷体_GB2312" w:eastAsia="楷体_GB2312" w:hint="eastAsia"/>
        </w:rPr>
        <w:t>（一</w:t>
      </w:r>
      <w:r>
        <w:rPr>
          <w:rFonts w:ascii="楷体_GB2312" w:eastAsia="楷体_GB2312" w:hint="eastAsia"/>
          <w:spacing w:val="-3"/>
        </w:rPr>
        <w:t>）</w:t>
      </w:r>
      <w:r>
        <w:rPr>
          <w:rFonts w:ascii="楷体_GB2312" w:eastAsia="楷体_GB2312" w:hint="eastAsia"/>
          <w:spacing w:val="-2"/>
        </w:rPr>
        <w:t>坚持规划先行，做好顶层设计。</w:t>
      </w:r>
      <w:r>
        <w:rPr/>
        <w:t>加强与上级主管</w:t>
      </w:r>
      <w:r>
        <w:rPr>
          <w:spacing w:val="-3"/>
        </w:rPr>
        <w:t>部门对接联系，争取上级部门更多指导、支持。借力国家体</w:t>
      </w:r>
      <w:r>
        <w:rPr>
          <w:spacing w:val="-5"/>
          <w:w w:val="95"/>
        </w:rPr>
        <w:t>育总局信息中心、中国音数协等机构，以高铁新城为核心编 </w:t>
      </w:r>
      <w:r>
        <w:rPr>
          <w:spacing w:val="-5"/>
        </w:rPr>
        <w:t>制相城区电竞产业专项规划，推动电竞产业高质量发展。</w:t>
      </w:r>
    </w:p>
    <w:p>
      <w:pPr>
        <w:pStyle w:val="BodyText"/>
        <w:spacing w:line="328" w:lineRule="auto"/>
        <w:ind w:left="120" w:right="257" w:firstLine="640"/>
        <w:jc w:val="both"/>
      </w:pPr>
      <w:r>
        <w:rPr>
          <w:rFonts w:ascii="楷体_GB2312" w:eastAsia="楷体_GB2312" w:hint="eastAsia"/>
        </w:rPr>
        <w:t>（二</w:t>
      </w:r>
      <w:r>
        <w:rPr>
          <w:rFonts w:ascii="楷体_GB2312" w:eastAsia="楷体_GB2312" w:hint="eastAsia"/>
          <w:spacing w:val="-3"/>
        </w:rPr>
        <w:t>）</w:t>
      </w:r>
      <w:r>
        <w:rPr>
          <w:rFonts w:ascii="楷体_GB2312" w:eastAsia="楷体_GB2312" w:hint="eastAsia"/>
          <w:spacing w:val="-2"/>
        </w:rPr>
        <w:t>引育市场主体，丰富产业链条。</w:t>
      </w:r>
      <w:r>
        <w:rPr/>
        <w:t>苏州高铁新城文</w:t>
      </w:r>
      <w:r>
        <w:rPr>
          <w:spacing w:val="-1"/>
        </w:rPr>
        <w:t>化产业发展有限公司负责做好电竞及关联产业项目招商、运</w:t>
      </w:r>
      <w:r>
        <w:rPr>
          <w:spacing w:val="-4"/>
        </w:rPr>
        <w:t>营工作，并争取苏州创新投资集团有限公司、苏州文化投资</w:t>
      </w:r>
      <w:r>
        <w:rPr>
          <w:spacing w:val="-5"/>
          <w:w w:val="95"/>
        </w:rPr>
        <w:t>发展集团、大数据集团、相城生态文旅集团等市区两级国资 </w:t>
      </w:r>
      <w:r>
        <w:rPr>
          <w:spacing w:val="-5"/>
        </w:rPr>
        <w:t>公司增资。聚焦电竞产业头部企业、重点项目招商引资，发</w:t>
      </w:r>
      <w:r>
        <w:rPr>
          <w:spacing w:val="-11"/>
        </w:rPr>
        <w:t>挥网易游戏、</w:t>
      </w:r>
      <w:r>
        <w:rPr>
          <w:rFonts w:ascii="Times New Roman" w:eastAsia="Times New Roman"/>
        </w:rPr>
        <w:t>LNG </w:t>
      </w:r>
      <w:r>
        <w:rPr>
          <w:spacing w:val="-11"/>
        </w:rPr>
        <w:t>战队、天霸战队、</w:t>
      </w:r>
      <w:r>
        <w:rPr>
          <w:rFonts w:ascii="Times New Roman" w:eastAsia="Times New Roman"/>
        </w:rPr>
        <w:t>LPL </w:t>
      </w:r>
      <w:r>
        <w:rPr/>
        <w:t>赛事体系等现有产</w:t>
      </w:r>
      <w:r>
        <w:rPr>
          <w:spacing w:val="-3"/>
        </w:rPr>
        <w:t>业优势，深挖电竞衍生品周边高经济效益项目招商资源，引</w:t>
      </w:r>
      <w:r>
        <w:rPr>
          <w:spacing w:val="-5"/>
        </w:rPr>
        <w:t>进一批电竞产业相关项目，补齐、补强产业链。支持网易游</w:t>
      </w:r>
    </w:p>
    <w:p>
      <w:pPr>
        <w:spacing w:after="0" w:line="328" w:lineRule="auto"/>
        <w:jc w:val="both"/>
        <w:sectPr>
          <w:pgSz w:w="11910" w:h="16840"/>
          <w:pgMar w:header="0" w:footer="1311" w:top="1520" w:bottom="1500" w:left="1680" w:right="1540"/>
        </w:sectPr>
      </w:pPr>
    </w:p>
    <w:p>
      <w:pPr>
        <w:pStyle w:val="BodyText"/>
        <w:spacing w:line="328" w:lineRule="auto" w:before="32"/>
        <w:ind w:left="120" w:right="257"/>
        <w:jc w:val="both"/>
      </w:pPr>
      <w:r>
        <w:rPr>
          <w:spacing w:val="-2"/>
        </w:rPr>
        <w:t>戏泛文娱长三角基地、虚幻竞技等核心电竞企业面向全国布</w:t>
      </w:r>
      <w:r>
        <w:rPr>
          <w:spacing w:val="-4"/>
        </w:rPr>
        <w:t>局创新网络，推动电竞产业高质量发展。加强电竞行业分析</w:t>
      </w:r>
      <w:r>
        <w:rPr>
          <w:spacing w:val="-9"/>
        </w:rPr>
        <w:t>研究，主动抢抓元宇宙、</w:t>
      </w:r>
      <w:r>
        <w:rPr>
          <w:rFonts w:ascii="Times New Roman" w:eastAsia="Times New Roman"/>
        </w:rPr>
        <w:t>VR</w:t>
      </w:r>
      <w:r>
        <w:rPr>
          <w:spacing w:val="-29"/>
        </w:rPr>
        <w:t>、</w:t>
      </w:r>
      <w:r>
        <w:rPr>
          <w:rFonts w:ascii="Times New Roman" w:eastAsia="Times New Roman"/>
        </w:rPr>
        <w:t>AR</w:t>
      </w:r>
      <w:r>
        <w:rPr>
          <w:spacing w:val="-29"/>
        </w:rPr>
        <w:t>、</w:t>
      </w:r>
      <w:r>
        <w:rPr>
          <w:rFonts w:ascii="Times New Roman" w:eastAsia="Times New Roman"/>
        </w:rPr>
        <w:t>XR </w:t>
      </w:r>
      <w:r>
        <w:rPr>
          <w:spacing w:val="-5"/>
        </w:rPr>
        <w:t>等未来赛道，推动电竞、影视、文旅产业跨行业渗透融合。</w:t>
      </w:r>
    </w:p>
    <w:p>
      <w:pPr>
        <w:pStyle w:val="BodyText"/>
        <w:spacing w:line="328" w:lineRule="auto"/>
        <w:ind w:left="120" w:right="257" w:firstLine="640"/>
        <w:jc w:val="both"/>
      </w:pPr>
      <w:r>
        <w:rPr>
          <w:rFonts w:ascii="楷体_GB2312" w:hAnsi="楷体_GB2312" w:eastAsia="楷体_GB2312" w:hint="eastAsia"/>
          <w:spacing w:val="7"/>
        </w:rPr>
        <w:t>（三）</w:t>
      </w:r>
      <w:r>
        <w:rPr>
          <w:rFonts w:ascii="楷体_GB2312" w:hAnsi="楷体_GB2312" w:eastAsia="楷体_GB2312" w:hint="eastAsia"/>
          <w:spacing w:val="5"/>
        </w:rPr>
        <w:t>注重原创研发，彰显地域特色。</w:t>
      </w:r>
      <w:r>
        <w:rPr>
          <w:spacing w:val="-27"/>
        </w:rPr>
        <w:t>支持 </w:t>
      </w:r>
      <w:r>
        <w:rPr>
          <w:rFonts w:ascii="Times New Roman" w:hAnsi="Times New Roman" w:eastAsia="Times New Roman"/>
        </w:rPr>
        <w:t>LNG </w:t>
      </w:r>
      <w:r>
        <w:rPr>
          <w:spacing w:val="3"/>
        </w:rPr>
        <w:t>等本</w:t>
      </w:r>
      <w:r>
        <w:rPr>
          <w:spacing w:val="8"/>
        </w:rPr>
        <w:t>土电竞俱乐部发展，举办腾讯</w:t>
      </w:r>
      <w:r>
        <w:rPr>
          <w:rFonts w:ascii="Times New Roman" w:hAnsi="Times New Roman" w:eastAsia="Times New Roman"/>
        </w:rPr>
        <w:t>QQ </w:t>
      </w:r>
      <w:r>
        <w:rPr/>
        <w:t>名人赛等规模较大、口碑</w:t>
      </w:r>
      <w:r>
        <w:rPr>
          <w:spacing w:val="-18"/>
        </w:rPr>
        <w:t>良好的表演性赛事活动。在现有 </w:t>
      </w:r>
      <w:r>
        <w:rPr>
          <w:rFonts w:ascii="Times New Roman" w:hAnsi="Times New Roman" w:eastAsia="Times New Roman"/>
        </w:rPr>
        <w:t>EEC </w:t>
      </w:r>
      <w:r>
        <w:rPr/>
        <w:t>东部电竞嘉年华活动基</w:t>
      </w:r>
      <w:r>
        <w:rPr>
          <w:spacing w:val="-15"/>
        </w:rPr>
        <w:t>础上，积极打造本土 </w:t>
      </w:r>
      <w:r>
        <w:rPr>
          <w:rFonts w:ascii="Times New Roman" w:hAnsi="Times New Roman" w:eastAsia="Times New Roman"/>
        </w:rPr>
        <w:t>IP </w:t>
      </w:r>
      <w:r>
        <w:rPr>
          <w:spacing w:val="-10"/>
        </w:rPr>
        <w:t>品牌赛事，不断扩大赛事规模。开展</w:t>
      </w:r>
      <w:r>
        <w:rPr>
          <w:spacing w:val="-9"/>
        </w:rPr>
        <w:t>高校大学生联赛、城市友谊赛</w:t>
      </w:r>
      <w:r>
        <w:rPr/>
        <w:t>（对抗赛</w:t>
      </w:r>
      <w:r>
        <w:rPr>
          <w:spacing w:val="-5"/>
        </w:rPr>
        <w:t>）</w:t>
      </w:r>
      <w:r>
        <w:rPr>
          <w:spacing w:val="-1"/>
        </w:rPr>
        <w:t>等赛事活动，不断</w:t>
      </w:r>
      <w:r>
        <w:rPr>
          <w:spacing w:val="-3"/>
        </w:rPr>
        <w:t>提升赛事品牌知名度。推进数字金融、区块链、沉浸式媒体呈现等电竞关联技术领域创新发展，鼓励企业在</w:t>
      </w:r>
      <w:r>
        <w:rPr>
          <w:rFonts w:ascii="Times New Roman" w:hAnsi="Times New Roman" w:eastAsia="Times New Roman"/>
          <w:spacing w:val="-3"/>
        </w:rPr>
        <w:t>“</w:t>
      </w:r>
      <w:r>
        <w:rPr>
          <w:spacing w:val="-3"/>
        </w:rPr>
        <w:t>苏州制造</w:t>
      </w:r>
      <w:r>
        <w:rPr>
          <w:rFonts w:ascii="Times New Roman" w:hAnsi="Times New Roman" w:eastAsia="Times New Roman"/>
          <w:spacing w:val="-3"/>
        </w:rPr>
        <w:t>” </w:t>
      </w:r>
      <w:r>
        <w:rPr>
          <w:spacing w:val="-5"/>
        </w:rPr>
        <w:t>领域有所突破，支持高新技术服务于电子竞技产业的内容生</w:t>
      </w:r>
      <w:r>
        <w:rPr>
          <w:spacing w:val="-7"/>
        </w:rPr>
        <w:t>产与创作表现形式。鼓励利用数字出版业务优势，加大电竞</w:t>
      </w:r>
      <w:r>
        <w:rPr>
          <w:spacing w:val="-14"/>
        </w:rPr>
        <w:t>产品原创研发，支持原创 </w:t>
      </w:r>
      <w:r>
        <w:rPr>
          <w:rFonts w:ascii="Times New Roman" w:hAnsi="Times New Roman" w:eastAsia="Times New Roman"/>
        </w:rPr>
        <w:t>IP </w:t>
      </w:r>
      <w:r>
        <w:rPr/>
        <w:t>产品申报国家级重大奖项。</w:t>
      </w:r>
    </w:p>
    <w:p>
      <w:pPr>
        <w:pStyle w:val="BodyText"/>
        <w:spacing w:line="392" w:lineRule="exact"/>
        <w:ind w:left="760"/>
      </w:pPr>
      <w:r>
        <w:rPr>
          <w:rFonts w:ascii="楷体_GB2312" w:eastAsia="楷体_GB2312" w:hint="eastAsia"/>
          <w:w w:val="95"/>
        </w:rPr>
        <w:t>（四</w:t>
      </w:r>
      <w:r>
        <w:rPr>
          <w:rFonts w:ascii="楷体_GB2312" w:eastAsia="楷体_GB2312" w:hint="eastAsia"/>
          <w:spacing w:val="-3"/>
          <w:w w:val="95"/>
        </w:rPr>
        <w:t>）</w:t>
      </w:r>
      <w:r>
        <w:rPr>
          <w:rFonts w:ascii="楷体_GB2312" w:eastAsia="楷体_GB2312" w:hint="eastAsia"/>
          <w:spacing w:val="-2"/>
          <w:w w:val="95"/>
        </w:rPr>
        <w:t>立足存量资源，完善产业生态。</w:t>
      </w:r>
      <w:r>
        <w:rPr>
          <w:w w:val="95"/>
        </w:rPr>
        <w:t>充分发挥北大体</w:t>
      </w:r>
    </w:p>
    <w:p>
      <w:pPr>
        <w:pStyle w:val="BodyText"/>
        <w:spacing w:line="328" w:lineRule="auto" w:before="144"/>
        <w:ind w:left="120" w:right="245"/>
        <w:jc w:val="both"/>
      </w:pPr>
      <w:r>
        <w:rPr>
          <w:spacing w:val="-2"/>
        </w:rPr>
        <w:t>育教研部学术地位优势，加强与权威机构沟通联系，共同建</w:t>
      </w:r>
      <w:r>
        <w:rPr>
          <w:spacing w:val="-4"/>
        </w:rPr>
        <w:t>设一批专业研究机构，共同成立阳澄电竞产业联盟。开展与</w:t>
      </w:r>
      <w:r>
        <w:rPr>
          <w:spacing w:val="-5"/>
        </w:rPr>
        <w:t>高校、智库、研究院等机构的深度合作，搭建电竞产业发展平台，导入头部资源、对接国家产业基金及打造赛事体系。</w:t>
      </w:r>
      <w:r>
        <w:rPr>
          <w:spacing w:val="-6"/>
        </w:rPr>
        <w:t>在相城区文体和旅游产业协会框架下，运营好相城区文体旅</w:t>
      </w:r>
      <w:r>
        <w:rPr>
          <w:spacing w:val="-7"/>
        </w:rPr>
        <w:t>产业协会电竞专业委员会。积极引入李宁集团参与组织各类</w:t>
      </w:r>
      <w:r>
        <w:rPr>
          <w:spacing w:val="-5"/>
          <w:w w:val="95"/>
        </w:rPr>
        <w:t>活动，从赛事举办、运动文化发展、国潮运动服饰产品销售</w:t>
      </w:r>
    </w:p>
    <w:p>
      <w:pPr>
        <w:pStyle w:val="BodyText"/>
        <w:spacing w:line="397" w:lineRule="exact"/>
        <w:ind w:left="120"/>
        <w:jc w:val="both"/>
      </w:pPr>
      <w:r>
        <w:rPr>
          <w:spacing w:val="5"/>
          <w:w w:val="95"/>
        </w:rPr>
        <w:t>（</w:t>
      </w:r>
      <w:r>
        <w:rPr>
          <w:spacing w:val="6"/>
          <w:w w:val="95"/>
        </w:rPr>
        <w:t>电商</w:t>
      </w:r>
      <w:r>
        <w:rPr>
          <w:rFonts w:ascii="Times New Roman" w:eastAsia="Times New Roman"/>
          <w:spacing w:val="4"/>
          <w:w w:val="95"/>
        </w:rPr>
        <w:t>+</w:t>
      </w:r>
      <w:r>
        <w:rPr>
          <w:spacing w:val="6"/>
          <w:w w:val="95"/>
        </w:rPr>
        <w:t>直播</w:t>
      </w:r>
      <w:r>
        <w:rPr>
          <w:spacing w:val="5"/>
          <w:w w:val="95"/>
        </w:rPr>
        <w:t>）</w:t>
      </w:r>
      <w:r>
        <w:rPr>
          <w:spacing w:val="4"/>
          <w:w w:val="95"/>
        </w:rPr>
        <w:t>等多领域构建全方位合作关系。结合省级体</w:t>
      </w:r>
    </w:p>
    <w:p>
      <w:pPr>
        <w:pStyle w:val="BodyText"/>
        <w:spacing w:before="149"/>
        <w:ind w:left="120"/>
        <w:jc w:val="both"/>
      </w:pPr>
      <w:r>
        <w:rPr>
          <w:w w:val="95"/>
        </w:rPr>
        <w:t>育消费城市创建，着力将电竞赛事与本地文旅资源相结合，</w:t>
      </w:r>
    </w:p>
    <w:p>
      <w:pPr>
        <w:spacing w:after="0"/>
        <w:jc w:val="both"/>
        <w:sectPr>
          <w:pgSz w:w="11910" w:h="16840"/>
          <w:pgMar w:header="0" w:footer="1311" w:top="1520" w:bottom="1500" w:left="1680" w:right="1540"/>
        </w:sectPr>
      </w:pPr>
    </w:p>
    <w:p>
      <w:pPr>
        <w:pStyle w:val="BodyText"/>
        <w:spacing w:before="32"/>
        <w:ind w:left="120"/>
      </w:pPr>
      <w:r>
        <w:rPr/>
        <w:t>在需求端与供给端共同发力。</w:t>
      </w:r>
    </w:p>
    <w:p>
      <w:pPr>
        <w:pStyle w:val="BodyText"/>
        <w:spacing w:line="328" w:lineRule="auto" w:before="149"/>
        <w:ind w:left="120" w:right="257" w:firstLine="640"/>
        <w:jc w:val="both"/>
      </w:pPr>
      <w:r>
        <w:rPr>
          <w:rFonts w:ascii="楷体_GB2312" w:eastAsia="楷体_GB2312" w:hint="eastAsia"/>
        </w:rPr>
        <w:t>（五</w:t>
      </w:r>
      <w:r>
        <w:rPr>
          <w:rFonts w:ascii="楷体_GB2312" w:eastAsia="楷体_GB2312" w:hint="eastAsia"/>
          <w:spacing w:val="-3"/>
        </w:rPr>
        <w:t>）</w:t>
      </w:r>
      <w:r>
        <w:rPr>
          <w:rFonts w:ascii="楷体_GB2312" w:eastAsia="楷体_GB2312" w:hint="eastAsia"/>
          <w:spacing w:val="-2"/>
        </w:rPr>
        <w:t>夯实载体建设，促进产业集聚。</w:t>
      </w:r>
      <w:r>
        <w:rPr/>
        <w:t>深入挖掘高铁新</w:t>
      </w:r>
      <w:r>
        <w:rPr>
          <w:spacing w:val="-3"/>
        </w:rPr>
        <w:t>城南部片区存量楼宇、建筑、商业综合体等载体潜力，打造</w:t>
      </w:r>
      <w:r>
        <w:rPr>
          <w:spacing w:val="-5"/>
        </w:rPr>
        <w:t>电竞主题特色街区。全力推进苏州高铁新城电竞产业园、电</w:t>
      </w:r>
      <w:r>
        <w:rPr>
          <w:spacing w:val="-6"/>
        </w:rPr>
        <w:t>竞综合楼等电竞专业载体建设，促进电竞产业链上下游企业</w:t>
      </w:r>
      <w:r>
        <w:rPr>
          <w:spacing w:val="-5"/>
        </w:rPr>
        <w:t>集聚发展，提升、优化展示空间。在全区范围统筹选址，并由区、镇两级国资共同建设动捕棚、数字影棚等相关产业基</w:t>
      </w:r>
      <w:r>
        <w:rPr>
          <w:spacing w:val="-6"/>
        </w:rPr>
        <w:t>础配套，进一步促进电竞流量转化。并结合苏州北站站城融</w:t>
      </w:r>
      <w:r>
        <w:rPr>
          <w:spacing w:val="-43"/>
        </w:rPr>
        <w:t>合 </w:t>
      </w:r>
      <w:r>
        <w:rPr>
          <w:rFonts w:ascii="Times New Roman" w:eastAsia="Times New Roman"/>
        </w:rPr>
        <w:t>TOD </w:t>
      </w:r>
      <w:r>
        <w:rPr/>
        <w:t>综合开发方案，持续完善载体配套。</w:t>
      </w:r>
    </w:p>
    <w:p>
      <w:pPr>
        <w:pStyle w:val="BodyText"/>
        <w:spacing w:line="397" w:lineRule="exact"/>
        <w:ind w:left="760"/>
      </w:pPr>
      <w:r>
        <w:rPr>
          <w:rFonts w:ascii="楷体_GB2312" w:eastAsia="楷体_GB2312" w:hint="eastAsia"/>
        </w:rPr>
        <w:t>（六）配套金融支持，补齐产业要素。</w:t>
      </w:r>
      <w:r>
        <w:rPr/>
        <w:t>针对电竞企业融</w:t>
      </w:r>
    </w:p>
    <w:p>
      <w:pPr>
        <w:pStyle w:val="BodyText"/>
        <w:spacing w:line="328" w:lineRule="auto" w:before="149"/>
        <w:ind w:left="120" w:right="260"/>
        <w:jc w:val="both"/>
      </w:pPr>
      <w:r>
        <w:rPr>
          <w:spacing w:val="-4"/>
        </w:rPr>
        <w:t>资需求，建立电竞企业融资项目库，定期开展培训和融资对接活动。鼓励金融机构创新电竞金融产品和服务。谋划设立</w:t>
      </w:r>
      <w:r>
        <w:rPr>
          <w:spacing w:val="-17"/>
        </w:rPr>
        <w:t>总规模 </w:t>
      </w:r>
      <w:r>
        <w:rPr>
          <w:rFonts w:ascii="Times New Roman" w:eastAsia="Times New Roman"/>
        </w:rPr>
        <w:t>10 </w:t>
      </w:r>
      <w:r>
        <w:rPr>
          <w:spacing w:val="-10"/>
        </w:rPr>
        <w:t>亿元，首期 </w:t>
      </w:r>
      <w:r>
        <w:rPr>
          <w:rFonts w:ascii="Times New Roman" w:eastAsia="Times New Roman"/>
        </w:rPr>
        <w:t>2 </w:t>
      </w:r>
      <w:r>
        <w:rPr>
          <w:spacing w:val="4"/>
        </w:rPr>
        <w:t>亿元的文化产业专项基金，为电竞产业健康发展提供有力保障。</w:t>
      </w:r>
    </w:p>
    <w:p>
      <w:pPr>
        <w:pStyle w:val="BodyText"/>
        <w:spacing w:line="402" w:lineRule="exact"/>
        <w:ind w:left="760"/>
        <w:rPr>
          <w:rFonts w:ascii="黑体" w:eastAsia="黑体" w:hint="eastAsia"/>
        </w:rPr>
      </w:pPr>
      <w:r>
        <w:rPr>
          <w:rFonts w:ascii="黑体" w:eastAsia="黑体" w:hint="eastAsia"/>
        </w:rPr>
        <w:t>四、保障措施</w:t>
      </w:r>
    </w:p>
    <w:p>
      <w:pPr>
        <w:pStyle w:val="BodyText"/>
        <w:spacing w:line="328" w:lineRule="auto" w:before="152"/>
        <w:ind w:left="120" w:right="99" w:firstLine="640"/>
      </w:pPr>
      <w:r>
        <w:rPr>
          <w:rFonts w:ascii="楷体_GB2312" w:eastAsia="楷体_GB2312" w:hint="eastAsia"/>
        </w:rPr>
        <w:t>（一</w:t>
      </w:r>
      <w:r>
        <w:rPr>
          <w:rFonts w:ascii="楷体_GB2312" w:eastAsia="楷体_GB2312" w:hint="eastAsia"/>
          <w:spacing w:val="-5"/>
        </w:rPr>
        <w:t>）</w:t>
      </w:r>
      <w:r>
        <w:rPr>
          <w:rFonts w:ascii="楷体_GB2312" w:eastAsia="楷体_GB2312" w:hint="eastAsia"/>
          <w:spacing w:val="-1"/>
        </w:rPr>
        <w:t>强化组织领导。</w:t>
      </w:r>
      <w:r>
        <w:rPr/>
        <w:t>成立相城区电竞产业健康发展领</w:t>
      </w:r>
      <w:r>
        <w:rPr>
          <w:spacing w:val="-14"/>
          <w:w w:val="95"/>
        </w:rPr>
        <w:t>导小组，负责统筹、指导、协调电竞产业健康发展各项工作， </w:t>
      </w:r>
      <w:r>
        <w:rPr>
          <w:spacing w:val="-14"/>
        </w:rPr>
        <w:t>并将电竞工作列入年度绩效考核体系。组建由市级相关部门领导及行业专家构成的电竞产业咨询委员会。建立定期会商</w:t>
      </w:r>
      <w:r>
        <w:rPr>
          <w:spacing w:val="-7"/>
        </w:rPr>
        <w:t>制度，每两月召开专题协商推进会，同时邀请全市范围内电竞企业负责人共同参与，以清单化方式解决发展问题。</w:t>
      </w:r>
    </w:p>
    <w:p>
      <w:pPr>
        <w:pStyle w:val="BodyText"/>
        <w:spacing w:line="326" w:lineRule="auto"/>
        <w:ind w:left="120" w:right="245" w:firstLine="640"/>
        <w:jc w:val="both"/>
      </w:pPr>
      <w:r>
        <w:rPr>
          <w:rFonts w:ascii="楷体_GB2312" w:eastAsia="楷体_GB2312" w:hint="eastAsia"/>
        </w:rPr>
        <w:t>（二）完善政策支持。</w:t>
      </w:r>
      <w:r>
        <w:rPr/>
        <w:t>持续优化完善区、镇两级电竞产业政策、文化产业人才政策，提升政策的精准度与有效性。加大资金支持力度，严格按照财政部门现行区镇分成规定执</w:t>
      </w:r>
    </w:p>
    <w:p>
      <w:pPr>
        <w:spacing w:after="0" w:line="326" w:lineRule="auto"/>
        <w:jc w:val="both"/>
        <w:sectPr>
          <w:pgSz w:w="11910" w:h="16840"/>
          <w:pgMar w:header="0" w:footer="1311" w:top="1520" w:bottom="1500" w:left="1680" w:right="1540"/>
        </w:sectPr>
      </w:pPr>
    </w:p>
    <w:p>
      <w:pPr>
        <w:pStyle w:val="BodyText"/>
        <w:spacing w:line="326" w:lineRule="auto" w:before="32"/>
        <w:ind w:left="120" w:right="185"/>
      </w:pPr>
      <w:r>
        <w:rPr>
          <w:w w:val="95"/>
        </w:rPr>
        <w:t>行，保障资金下达效率。强化政策资金投入的过程管理和绩 </w:t>
      </w:r>
      <w:r>
        <w:rPr/>
        <w:t>效管理，提升经济社会效益。</w:t>
      </w:r>
    </w:p>
    <w:p>
      <w:pPr>
        <w:pStyle w:val="BodyText"/>
        <w:spacing w:line="328" w:lineRule="auto" w:before="3"/>
        <w:ind w:left="120" w:right="257" w:firstLine="640"/>
        <w:jc w:val="both"/>
      </w:pPr>
      <w:r>
        <w:rPr>
          <w:rFonts w:ascii="楷体_GB2312" w:hAnsi="楷体_GB2312" w:eastAsia="楷体_GB2312" w:hint="eastAsia"/>
        </w:rPr>
        <w:t>（三</w:t>
      </w:r>
      <w:r>
        <w:rPr>
          <w:rFonts w:ascii="楷体_GB2312" w:hAnsi="楷体_GB2312" w:eastAsia="楷体_GB2312" w:hint="eastAsia"/>
          <w:spacing w:val="-3"/>
        </w:rPr>
        <w:t>）</w:t>
      </w:r>
      <w:r>
        <w:rPr>
          <w:rFonts w:ascii="楷体_GB2312" w:hAnsi="楷体_GB2312" w:eastAsia="楷体_GB2312" w:hint="eastAsia"/>
          <w:spacing w:val="-1"/>
        </w:rPr>
        <w:t>深化人才保障。</w:t>
      </w:r>
      <w:r>
        <w:rPr>
          <w:spacing w:val="-1"/>
        </w:rPr>
        <w:t>鼓励本地院校、电竞头部企业及</w:t>
      </w:r>
      <w:r>
        <w:rPr>
          <w:spacing w:val="-2"/>
        </w:rPr>
        <w:t>专业培训机构开展电竞专业教育与培训。完善电竞职业选手</w:t>
      </w:r>
      <w:r>
        <w:rPr>
          <w:spacing w:val="-4"/>
          <w:w w:val="95"/>
        </w:rPr>
        <w:t>培训机制，为电竞比赛储备优秀人才。灵活运用人才评价机 </w:t>
      </w:r>
      <w:r>
        <w:rPr>
          <w:spacing w:val="-13"/>
          <w:w w:val="95"/>
        </w:rPr>
        <w:t>制，针对电竞人才特点，建立柔性人才评价体系，以</w:t>
      </w:r>
      <w:r>
        <w:rPr>
          <w:rFonts w:ascii="Times New Roman" w:hAnsi="Times New Roman" w:eastAsia="Times New Roman"/>
          <w:w w:val="95"/>
        </w:rPr>
        <w:t>“</w:t>
      </w:r>
      <w:r>
        <w:rPr>
          <w:w w:val="95"/>
        </w:rPr>
        <w:t>一事一 </w:t>
      </w:r>
      <w:r>
        <w:rPr/>
        <w:t>议</w:t>
      </w:r>
      <w:r>
        <w:rPr>
          <w:rFonts w:ascii="Times New Roman" w:hAnsi="Times New Roman" w:eastAsia="Times New Roman"/>
        </w:rPr>
        <w:t>”</w:t>
      </w:r>
      <w:r>
        <w:rPr/>
        <w:t>形式，评选电竞产业人才。</w:t>
      </w:r>
    </w:p>
    <w:p>
      <w:pPr>
        <w:pStyle w:val="BodyText"/>
        <w:rPr>
          <w:sz w:val="43"/>
        </w:rPr>
      </w:pPr>
    </w:p>
    <w:p>
      <w:pPr>
        <w:pStyle w:val="BodyText"/>
        <w:ind w:left="311" w:right="39"/>
        <w:jc w:val="center"/>
      </w:pPr>
      <w:r>
        <w:rPr/>
        <w:t>附件： </w:t>
      </w:r>
      <w:r>
        <w:rPr>
          <w:rFonts w:ascii="Times New Roman" w:eastAsia="Times New Roman"/>
        </w:rPr>
        <w:t>1.</w:t>
      </w:r>
      <w:r>
        <w:rPr/>
        <w:t>相城区电竞产业健康发展领导小组成员名单</w:t>
      </w:r>
    </w:p>
    <w:p>
      <w:pPr>
        <w:pStyle w:val="ListParagraph"/>
        <w:numPr>
          <w:ilvl w:val="0"/>
          <w:numId w:val="1"/>
        </w:numPr>
        <w:tabs>
          <w:tab w:pos="2121" w:val="left" w:leader="none"/>
        </w:tabs>
        <w:spacing w:line="240" w:lineRule="auto" w:before="152" w:after="0"/>
        <w:ind w:left="2120" w:right="0" w:hanging="241"/>
        <w:jc w:val="left"/>
        <w:rPr>
          <w:sz w:val="32"/>
        </w:rPr>
      </w:pPr>
      <w:r>
        <w:rPr>
          <w:w w:val="95"/>
          <w:sz w:val="32"/>
        </w:rPr>
        <w:t>相城区电竞产业健康发展任务分解表</w:t>
      </w:r>
    </w:p>
    <w:p>
      <w:pPr>
        <w:pStyle w:val="ListParagraph"/>
        <w:numPr>
          <w:ilvl w:val="0"/>
          <w:numId w:val="1"/>
        </w:numPr>
        <w:tabs>
          <w:tab w:pos="2121" w:val="left" w:leader="none"/>
        </w:tabs>
        <w:spacing w:line="240" w:lineRule="auto" w:before="149" w:after="0"/>
        <w:ind w:left="2120" w:right="0" w:hanging="241"/>
        <w:jc w:val="left"/>
        <w:rPr>
          <w:sz w:val="32"/>
        </w:rPr>
      </w:pPr>
      <w:r>
        <w:rPr>
          <w:w w:val="95"/>
          <w:sz w:val="32"/>
        </w:rPr>
        <w:t>相城区电竞产业健康发展任务计划表</w:t>
      </w:r>
    </w:p>
    <w:p>
      <w:pPr>
        <w:spacing w:after="0" w:line="240" w:lineRule="auto"/>
        <w:jc w:val="left"/>
        <w:rPr>
          <w:sz w:val="32"/>
        </w:rPr>
        <w:sectPr>
          <w:pgSz w:w="11910" w:h="16840"/>
          <w:pgMar w:header="0" w:footer="1311" w:top="1520" w:bottom="1500" w:left="1680" w:right="1540"/>
        </w:sectPr>
      </w:pPr>
    </w:p>
    <w:p>
      <w:pPr>
        <w:pStyle w:val="BodyText"/>
        <w:spacing w:before="38"/>
        <w:ind w:left="120"/>
        <w:rPr>
          <w:rFonts w:ascii="Times New Roman" w:eastAsia="Times New Roman"/>
        </w:rPr>
      </w:pPr>
      <w:r>
        <w:rPr>
          <w:rFonts w:ascii="黑体" w:eastAsia="黑体" w:hint="eastAsia"/>
        </w:rPr>
        <w:t>附件 </w:t>
      </w:r>
      <w:r>
        <w:rPr>
          <w:rFonts w:ascii="Times New Roman" w:eastAsia="Times New Roman"/>
        </w:rPr>
        <w:t>1</w:t>
      </w:r>
    </w:p>
    <w:p>
      <w:pPr>
        <w:pStyle w:val="BodyText"/>
        <w:spacing w:before="11"/>
        <w:rPr>
          <w:rFonts w:ascii="Times New Roman"/>
          <w:sz w:val="36"/>
        </w:rPr>
      </w:pPr>
    </w:p>
    <w:p>
      <w:pPr>
        <w:pStyle w:val="Heading1"/>
        <w:ind w:left="120"/>
      </w:pPr>
      <w:r>
        <w:rPr/>
        <w:pict>
          <v:rect style="position:absolute;margin-left:90pt;margin-top:31.440943pt;width:415.3pt;height:26pt;mso-position-horizontal-relative:page;mso-position-vertical-relative:paragraph;z-index:-33256" filled="true" fillcolor="#ffffff" stroked="false">
            <v:fill type="solid"/>
            <w10:wrap type="none"/>
          </v:rect>
        </w:pict>
      </w:r>
      <w:r>
        <w:rPr/>
        <w:t>相城区电竞产业健康发展领导小组成员名单</w:t>
      </w:r>
    </w:p>
    <w:p>
      <w:pPr>
        <w:pStyle w:val="BodyText"/>
        <w:spacing w:before="2"/>
        <w:rPr>
          <w:rFonts w:ascii="方正小标宋简体"/>
          <w:sz w:val="25"/>
        </w:rPr>
      </w:pPr>
    </w:p>
    <w:p>
      <w:pPr>
        <w:pStyle w:val="BodyText"/>
        <w:spacing w:line="328" w:lineRule="auto" w:before="54"/>
        <w:ind w:left="120" w:right="260" w:firstLine="640"/>
        <w:jc w:val="both"/>
      </w:pPr>
      <w:r>
        <w:rPr>
          <w:spacing w:val="-2"/>
        </w:rPr>
        <w:t>为加快推动电竞产业健康发展，提升电竞产业发展能级</w:t>
      </w:r>
      <w:r>
        <w:rPr>
          <w:spacing w:val="-5"/>
        </w:rPr>
        <w:t>和集聚度，助力苏州建设国际电竞名城，特成立相城区电竞</w:t>
      </w:r>
      <w:r>
        <w:rPr/>
        <w:t>产业健康发展领导小组，名单如下：</w:t>
      </w:r>
    </w:p>
    <w:p>
      <w:pPr>
        <w:pStyle w:val="BodyText"/>
        <w:tabs>
          <w:tab w:pos="1399" w:val="left" w:leader="none"/>
          <w:tab w:pos="3319" w:val="left" w:leader="none"/>
        </w:tabs>
        <w:spacing w:line="405" w:lineRule="exact"/>
        <w:ind w:left="760"/>
      </w:pPr>
      <w:r>
        <w:rPr/>
        <w:t>组</w:t>
        <w:tab/>
        <w:t>长：顾建明</w:t>
        <w:tab/>
        <w:t>区委副书记</w:t>
      </w:r>
    </w:p>
    <w:p>
      <w:pPr>
        <w:pStyle w:val="BodyText"/>
        <w:tabs>
          <w:tab w:pos="3319" w:val="left" w:leader="none"/>
        </w:tabs>
        <w:spacing w:line="326" w:lineRule="auto" w:before="152"/>
        <w:ind w:left="2040" w:right="2165" w:hanging="1280"/>
      </w:pPr>
      <w:r>
        <w:rPr/>
        <w:t>副组长：管傲新</w:t>
        <w:tab/>
        <w:t>区委常委、宣传部部</w:t>
      </w:r>
      <w:r>
        <w:rPr>
          <w:spacing w:val="-15"/>
        </w:rPr>
        <w:t>长</w:t>
      </w:r>
      <w:r>
        <w:rPr/>
        <w:t>朱向峰</w:t>
        <w:tab/>
        <w:t>区政府副区长</w:t>
      </w:r>
    </w:p>
    <w:p>
      <w:pPr>
        <w:pStyle w:val="BodyText"/>
        <w:tabs>
          <w:tab w:pos="1399" w:val="left" w:leader="none"/>
          <w:tab w:pos="2680" w:val="left" w:leader="none"/>
          <w:tab w:pos="3319" w:val="left" w:leader="none"/>
        </w:tabs>
        <w:spacing w:line="328" w:lineRule="auto" w:before="3"/>
        <w:ind w:left="2040" w:right="3125" w:hanging="1280"/>
      </w:pPr>
      <w:r>
        <w:rPr/>
        <w:t>成</w:t>
        <w:tab/>
        <w:t>员：章</w:t>
        <w:tab/>
        <w:t>杰</w:t>
        <w:tab/>
        <w:t>区委办副主任 许</w:t>
        <w:tab/>
        <w:t>艳</w:t>
        <w:tab/>
        <w:t>区政府办副主</w:t>
      </w:r>
      <w:r>
        <w:rPr>
          <w:spacing w:val="-16"/>
        </w:rPr>
        <w:t>任</w:t>
      </w:r>
    </w:p>
    <w:p>
      <w:pPr>
        <w:pStyle w:val="BodyText"/>
        <w:tabs>
          <w:tab w:pos="2680" w:val="left" w:leader="none"/>
          <w:tab w:pos="3319" w:val="left" w:leader="none"/>
        </w:tabs>
        <w:spacing w:line="326" w:lineRule="auto"/>
        <w:ind w:left="2040" w:right="578"/>
      </w:pPr>
      <w:r>
        <w:rPr/>
        <w:t>吴晨瑞</w:t>
        <w:tab/>
      </w:r>
      <w:r>
        <w:rPr>
          <w:spacing w:val="6"/>
          <w:w w:val="85"/>
        </w:rPr>
        <w:t>区</w:t>
      </w:r>
      <w:r>
        <w:rPr>
          <w:spacing w:val="8"/>
          <w:w w:val="85"/>
        </w:rPr>
        <w:t>长</w:t>
      </w:r>
      <w:r>
        <w:rPr>
          <w:spacing w:val="6"/>
          <w:w w:val="85"/>
        </w:rPr>
        <w:t>三</w:t>
      </w:r>
      <w:r>
        <w:rPr>
          <w:spacing w:val="8"/>
          <w:w w:val="85"/>
        </w:rPr>
        <w:t>角</w:t>
      </w:r>
      <w:r>
        <w:rPr>
          <w:spacing w:val="6"/>
          <w:w w:val="85"/>
        </w:rPr>
        <w:t>地</w:t>
      </w:r>
      <w:r>
        <w:rPr>
          <w:spacing w:val="8"/>
          <w:w w:val="85"/>
        </w:rPr>
        <w:t>区</w:t>
      </w:r>
      <w:r>
        <w:rPr>
          <w:spacing w:val="6"/>
          <w:w w:val="85"/>
        </w:rPr>
        <w:t>合</w:t>
      </w:r>
      <w:r>
        <w:rPr>
          <w:spacing w:val="8"/>
          <w:w w:val="85"/>
        </w:rPr>
        <w:t>作</w:t>
      </w:r>
      <w:r>
        <w:rPr>
          <w:spacing w:val="6"/>
          <w:w w:val="85"/>
        </w:rPr>
        <w:t>与</w:t>
      </w:r>
      <w:r>
        <w:rPr>
          <w:spacing w:val="8"/>
          <w:w w:val="85"/>
        </w:rPr>
        <w:t>发</w:t>
      </w:r>
      <w:r>
        <w:rPr>
          <w:spacing w:val="6"/>
          <w:w w:val="85"/>
        </w:rPr>
        <w:t>展</w:t>
      </w:r>
      <w:r>
        <w:rPr>
          <w:spacing w:val="8"/>
          <w:w w:val="85"/>
        </w:rPr>
        <w:t>办</w:t>
      </w:r>
      <w:r>
        <w:rPr>
          <w:spacing w:val="6"/>
          <w:w w:val="85"/>
        </w:rPr>
        <w:t>公</w:t>
      </w:r>
      <w:r>
        <w:rPr>
          <w:spacing w:val="8"/>
          <w:w w:val="85"/>
        </w:rPr>
        <w:t>室</w:t>
      </w:r>
      <w:r>
        <w:rPr>
          <w:spacing w:val="6"/>
          <w:w w:val="85"/>
        </w:rPr>
        <w:t>副</w:t>
      </w:r>
      <w:r>
        <w:rPr>
          <w:spacing w:val="8"/>
          <w:w w:val="85"/>
        </w:rPr>
        <w:t>主</w:t>
      </w:r>
      <w:r>
        <w:rPr>
          <w:w w:val="85"/>
        </w:rPr>
        <w:t>任</w:t>
      </w:r>
      <w:r>
        <w:rPr/>
        <w:t>李</w:t>
        <w:tab/>
        <w:t>清</w:t>
        <w:tab/>
        <w:t>区投资促进中心副主任</w:t>
      </w:r>
    </w:p>
    <w:p>
      <w:pPr>
        <w:pStyle w:val="BodyText"/>
        <w:tabs>
          <w:tab w:pos="2680" w:val="left" w:leader="none"/>
          <w:tab w:pos="3319" w:val="left" w:leader="none"/>
        </w:tabs>
        <w:spacing w:before="3"/>
        <w:ind w:left="2040"/>
      </w:pPr>
      <w:r>
        <w:rPr/>
        <w:t>潘</w:t>
        <w:tab/>
        <w:t>虹</w:t>
        <w:tab/>
        <w:t>区文体和旅游局局长</w:t>
      </w:r>
    </w:p>
    <w:p>
      <w:pPr>
        <w:pStyle w:val="BodyText"/>
        <w:tabs>
          <w:tab w:pos="3319" w:val="left" w:leader="none"/>
        </w:tabs>
        <w:spacing w:line="326" w:lineRule="auto" w:before="149"/>
        <w:ind w:left="2040" w:right="475"/>
      </w:pPr>
      <w:r>
        <w:rPr>
          <w:w w:val="90"/>
        </w:rPr>
        <w:t>阙春燕</w:t>
        <w:tab/>
      </w:r>
      <w:r>
        <w:rPr>
          <w:spacing w:val="6"/>
          <w:w w:val="65"/>
        </w:rPr>
        <w:t>区</w:t>
      </w:r>
      <w:r>
        <w:rPr>
          <w:spacing w:val="3"/>
          <w:w w:val="65"/>
        </w:rPr>
        <w:t>委</w:t>
      </w:r>
      <w:r>
        <w:rPr>
          <w:spacing w:val="6"/>
          <w:w w:val="65"/>
        </w:rPr>
        <w:t>教育工</w:t>
      </w:r>
      <w:r>
        <w:rPr>
          <w:spacing w:val="3"/>
          <w:w w:val="65"/>
        </w:rPr>
        <w:t>委</w:t>
      </w:r>
      <w:r>
        <w:rPr>
          <w:spacing w:val="6"/>
          <w:w w:val="65"/>
        </w:rPr>
        <w:t>委员、区</w:t>
      </w:r>
      <w:r>
        <w:rPr>
          <w:spacing w:val="3"/>
          <w:w w:val="65"/>
        </w:rPr>
        <w:t>人</w:t>
      </w:r>
      <w:r>
        <w:rPr>
          <w:spacing w:val="6"/>
          <w:w w:val="65"/>
        </w:rPr>
        <w:t>民政府</w:t>
      </w:r>
      <w:r>
        <w:rPr>
          <w:spacing w:val="3"/>
          <w:w w:val="65"/>
        </w:rPr>
        <w:t>教</w:t>
      </w:r>
      <w:r>
        <w:rPr>
          <w:spacing w:val="6"/>
          <w:w w:val="65"/>
        </w:rPr>
        <w:t>育督</w:t>
      </w:r>
      <w:r>
        <w:rPr>
          <w:spacing w:val="3"/>
          <w:w w:val="65"/>
        </w:rPr>
        <w:t>导</w:t>
      </w:r>
      <w:r>
        <w:rPr>
          <w:spacing w:val="6"/>
          <w:w w:val="65"/>
        </w:rPr>
        <w:t>室副</w:t>
      </w:r>
      <w:r>
        <w:rPr>
          <w:spacing w:val="3"/>
          <w:w w:val="65"/>
        </w:rPr>
        <w:t>主</w:t>
      </w:r>
      <w:r>
        <w:rPr>
          <w:w w:val="65"/>
        </w:rPr>
        <w:t>任</w:t>
      </w:r>
      <w:r>
        <w:rPr>
          <w:w w:val="90"/>
        </w:rPr>
        <w:t>徐建国</w:t>
        <w:tab/>
        <w:t>区文联副主席</w:t>
      </w:r>
    </w:p>
    <w:p>
      <w:pPr>
        <w:pStyle w:val="BodyText"/>
        <w:tabs>
          <w:tab w:pos="3319" w:val="left" w:leader="none"/>
        </w:tabs>
        <w:spacing w:before="6"/>
        <w:ind w:left="2040"/>
      </w:pPr>
      <w:r>
        <w:rPr/>
        <w:t>谢景超</w:t>
        <w:tab/>
        <w:t>区大数据管理局副局长</w:t>
      </w:r>
    </w:p>
    <w:p>
      <w:pPr>
        <w:pStyle w:val="BodyText"/>
        <w:tabs>
          <w:tab w:pos="2680" w:val="left" w:leader="none"/>
          <w:tab w:pos="3319" w:val="left" w:leader="none"/>
        </w:tabs>
        <w:spacing w:line="326" w:lineRule="auto" w:before="149"/>
        <w:ind w:left="2040" w:right="258"/>
      </w:pPr>
      <w:r>
        <w:rPr/>
        <w:t>王海峰</w:t>
        <w:tab/>
      </w:r>
      <w:r>
        <w:rPr>
          <w:w w:val="85"/>
        </w:rPr>
        <w:t>苏州高铁新城党工委委员</w:t>
      </w:r>
      <w:r>
        <w:rPr>
          <w:spacing w:val="-69"/>
          <w:w w:val="85"/>
        </w:rPr>
        <w:t>、</w:t>
      </w:r>
      <w:r>
        <w:rPr>
          <w:w w:val="85"/>
        </w:rPr>
        <w:t>管委会副主任</w:t>
      </w:r>
      <w:r>
        <w:rPr/>
        <w:t>张</w:t>
        <w:tab/>
        <w:t>皋</w:t>
        <w:tab/>
        <w:t>苏州高铁新城经济发展局局长</w:t>
      </w:r>
    </w:p>
    <w:p>
      <w:pPr>
        <w:pStyle w:val="BodyText"/>
        <w:spacing w:line="328" w:lineRule="auto" w:before="5"/>
        <w:ind w:left="120" w:right="257" w:firstLine="640"/>
        <w:jc w:val="both"/>
      </w:pPr>
      <w:r>
        <w:rPr>
          <w:spacing w:val="13"/>
          <w:w w:val="95"/>
        </w:rPr>
        <w:t>领导小组下设办公室，办公室设在相城区文体和旅游 </w:t>
      </w:r>
      <w:r>
        <w:rPr>
          <w:spacing w:val="-2"/>
          <w:w w:val="95"/>
        </w:rPr>
        <w:t>局，由潘虹同志兼任办公室主任，张皋、徐建国同志兼任办 </w:t>
      </w:r>
      <w:r>
        <w:rPr>
          <w:spacing w:val="-5"/>
        </w:rPr>
        <w:t>公室副主任，各成员单位指派一名业务科室负责人担任工作</w:t>
      </w:r>
      <w:r>
        <w:rPr>
          <w:spacing w:val="-6"/>
        </w:rPr>
        <w:t>联络员。领导小组成员因工作变动需要调整的，由所在单位</w:t>
      </w:r>
    </w:p>
    <w:p>
      <w:pPr>
        <w:pStyle w:val="BodyText"/>
        <w:spacing w:line="402" w:lineRule="exact"/>
        <w:ind w:left="120"/>
      </w:pPr>
      <w:r>
        <w:rPr/>
        <w:t>相应岗位人员自行替补，不再另行发文。</w:t>
      </w:r>
    </w:p>
    <w:p>
      <w:pPr>
        <w:spacing w:after="0" w:line="402" w:lineRule="exact"/>
        <w:sectPr>
          <w:pgSz w:w="11910" w:h="16840"/>
          <w:pgMar w:header="0" w:footer="1311" w:top="1480" w:bottom="1500" w:left="1680" w:right="15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2"/>
        </w:rPr>
      </w:pPr>
    </w:p>
    <w:p>
      <w:pPr>
        <w:pStyle w:val="BodyText"/>
        <w:spacing w:before="65"/>
        <w:ind w:left="964"/>
        <w:rPr>
          <w:rFonts w:ascii="Times New Roman" w:eastAsia="Times New Roman"/>
        </w:rPr>
      </w:pPr>
      <w:r>
        <w:rPr>
          <w:rFonts w:ascii="黑体" w:eastAsia="黑体" w:hint="eastAsia"/>
        </w:rPr>
        <w:t>附件 </w:t>
      </w:r>
      <w:r>
        <w:rPr>
          <w:rFonts w:ascii="Times New Roman" w:eastAsia="Times New Roman"/>
        </w:rPr>
        <w:t>2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3"/>
        <w:rPr>
          <w:rFonts w:ascii="Times New Roman"/>
          <w:sz w:val="26"/>
        </w:rPr>
      </w:pPr>
    </w:p>
    <w:p>
      <w:pPr>
        <w:pStyle w:val="Heading1"/>
        <w:spacing w:line="751" w:lineRule="exact"/>
      </w:pPr>
      <w:r>
        <w:rPr/>
        <w:t>相城区电竞产业健康发展任务分解表</w:t>
      </w:r>
    </w:p>
    <w:p>
      <w:pPr>
        <w:pStyle w:val="BodyText"/>
        <w:spacing w:before="12"/>
        <w:rPr>
          <w:rFonts w:ascii="方正小标宋简体"/>
          <w:sz w:val="23"/>
        </w:r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4"/>
        <w:gridCol w:w="1559"/>
        <w:gridCol w:w="2182"/>
        <w:gridCol w:w="4893"/>
        <w:gridCol w:w="3329"/>
        <w:gridCol w:w="980"/>
        <w:gridCol w:w="1012"/>
      </w:tblGrid>
      <w:tr>
        <w:trPr>
          <w:trHeight w:val="790" w:hRule="atLeast"/>
        </w:trPr>
        <w:tc>
          <w:tcPr>
            <w:tcW w:w="534" w:type="dxa"/>
          </w:tcPr>
          <w:p>
            <w:pPr>
              <w:pStyle w:val="TableParagraph"/>
              <w:spacing w:line="249" w:lineRule="auto" w:before="129"/>
              <w:ind w:left="164" w:right="148"/>
              <w:rPr>
                <w:rFonts w:ascii="黑体" w:eastAsia="黑体" w:hint="eastAsia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序号</w:t>
            </w:r>
          </w:p>
        </w:tc>
        <w:tc>
          <w:tcPr>
            <w:tcW w:w="1559" w:type="dxa"/>
          </w:tcPr>
          <w:p>
            <w:pPr>
              <w:pStyle w:val="TableParagraph"/>
              <w:spacing w:before="2"/>
              <w:rPr>
                <w:rFonts w:ascii="方正小标宋简体"/>
                <w:sz w:val="15"/>
              </w:rPr>
            </w:pPr>
          </w:p>
          <w:p>
            <w:pPr>
              <w:pStyle w:val="TableParagraph"/>
              <w:spacing w:before="1"/>
              <w:ind w:left="129" w:right="116"/>
              <w:jc w:val="center"/>
              <w:rPr>
                <w:rFonts w:ascii="黑体" w:eastAsia="黑体" w:hint="eastAsia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项目</w:t>
            </w:r>
          </w:p>
        </w:tc>
        <w:tc>
          <w:tcPr>
            <w:tcW w:w="2182" w:type="dxa"/>
          </w:tcPr>
          <w:p>
            <w:pPr>
              <w:pStyle w:val="TableParagraph"/>
              <w:spacing w:before="2"/>
              <w:rPr>
                <w:rFonts w:ascii="方正小标宋简体"/>
                <w:sz w:val="15"/>
              </w:rPr>
            </w:pPr>
          </w:p>
          <w:p>
            <w:pPr>
              <w:pStyle w:val="TableParagraph"/>
              <w:spacing w:before="1"/>
              <w:ind w:left="91" w:right="82"/>
              <w:jc w:val="center"/>
              <w:rPr>
                <w:rFonts w:ascii="黑体" w:eastAsia="黑体" w:hint="eastAsia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工作事项</w:t>
            </w:r>
          </w:p>
        </w:tc>
        <w:tc>
          <w:tcPr>
            <w:tcW w:w="4893" w:type="dxa"/>
          </w:tcPr>
          <w:p>
            <w:pPr>
              <w:pStyle w:val="TableParagraph"/>
              <w:spacing w:before="2"/>
              <w:rPr>
                <w:rFonts w:ascii="方正小标宋简体"/>
                <w:sz w:val="15"/>
              </w:rPr>
            </w:pPr>
          </w:p>
          <w:p>
            <w:pPr>
              <w:pStyle w:val="TableParagraph"/>
              <w:spacing w:before="1"/>
              <w:ind w:left="2008" w:right="1994"/>
              <w:jc w:val="center"/>
              <w:rPr>
                <w:rFonts w:ascii="黑体" w:eastAsia="黑体" w:hint="eastAsia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主要内容</w:t>
            </w:r>
          </w:p>
        </w:tc>
        <w:tc>
          <w:tcPr>
            <w:tcW w:w="3329" w:type="dxa"/>
          </w:tcPr>
          <w:p>
            <w:pPr>
              <w:pStyle w:val="TableParagraph"/>
              <w:spacing w:before="129"/>
              <w:ind w:left="604" w:right="595"/>
              <w:jc w:val="center"/>
              <w:rPr>
                <w:rFonts w:ascii="黑体" w:eastAsia="黑体" w:hint="eastAsia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责任单位</w:t>
            </w:r>
          </w:p>
          <w:p>
            <w:pPr>
              <w:pStyle w:val="TableParagraph"/>
              <w:spacing w:before="12"/>
              <w:ind w:left="607" w:right="595"/>
              <w:jc w:val="center"/>
              <w:rPr>
                <w:rFonts w:ascii="黑体" w:hAnsi="黑体" w:eastAsia="黑体" w:hint="eastAsia"/>
                <w:sz w:val="21"/>
              </w:rPr>
            </w:pPr>
            <w:r>
              <w:rPr>
                <w:rFonts w:ascii="黑体" w:hAnsi="黑体" w:eastAsia="黑体" w:hint="eastAsia"/>
                <w:sz w:val="21"/>
              </w:rPr>
              <w:t>（打</w:t>
            </w:r>
            <w:r>
              <w:rPr>
                <w:rFonts w:ascii="Times New Roman" w:hAnsi="Times New Roman" w:eastAsia="Times New Roman"/>
                <w:sz w:val="21"/>
              </w:rPr>
              <w:t>“</w:t>
            </w:r>
            <w:r>
              <w:rPr>
                <w:rFonts w:ascii="宋体" w:hAnsi="宋体" w:eastAsia="宋体" w:hint="eastAsia"/>
                <w:sz w:val="21"/>
              </w:rPr>
              <w:t>☆</w:t>
            </w:r>
            <w:r>
              <w:rPr>
                <w:rFonts w:ascii="Times New Roman" w:hAnsi="Times New Roman" w:eastAsia="Times New Roman"/>
                <w:sz w:val="21"/>
              </w:rPr>
              <w:t>”</w:t>
            </w:r>
            <w:r>
              <w:rPr>
                <w:rFonts w:ascii="黑体" w:hAnsi="黑体" w:eastAsia="黑体" w:hint="eastAsia"/>
                <w:sz w:val="21"/>
              </w:rPr>
              <w:t>为牵头单位）</w:t>
            </w:r>
          </w:p>
        </w:tc>
        <w:tc>
          <w:tcPr>
            <w:tcW w:w="980" w:type="dxa"/>
          </w:tcPr>
          <w:p>
            <w:pPr>
              <w:pStyle w:val="TableParagraph"/>
              <w:spacing w:line="249" w:lineRule="auto" w:before="129"/>
              <w:ind w:left="284" w:right="227"/>
              <w:rPr>
                <w:rFonts w:ascii="黑体" w:eastAsia="黑体" w:hint="eastAsia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时间进度</w:t>
            </w:r>
          </w:p>
        </w:tc>
        <w:tc>
          <w:tcPr>
            <w:tcW w:w="1012" w:type="dxa"/>
          </w:tcPr>
          <w:p>
            <w:pPr>
              <w:pStyle w:val="TableParagraph"/>
              <w:spacing w:before="2"/>
              <w:rPr>
                <w:rFonts w:ascii="方正小标宋简体"/>
                <w:sz w:val="15"/>
              </w:rPr>
            </w:pPr>
          </w:p>
          <w:p>
            <w:pPr>
              <w:pStyle w:val="TableParagraph"/>
              <w:spacing w:before="1"/>
              <w:ind w:left="277" w:right="264"/>
              <w:jc w:val="center"/>
              <w:rPr>
                <w:rFonts w:ascii="黑体" w:eastAsia="黑体" w:hint="eastAsia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备注</w:t>
            </w:r>
          </w:p>
        </w:tc>
      </w:tr>
      <w:tr>
        <w:trPr>
          <w:trHeight w:val="560" w:hRule="atLeast"/>
        </w:trPr>
        <w:tc>
          <w:tcPr>
            <w:tcW w:w="534" w:type="dxa"/>
          </w:tcPr>
          <w:p>
            <w:pPr>
              <w:pStyle w:val="TableParagraph"/>
              <w:spacing w:before="168"/>
              <w:ind w:left="10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1</w:t>
            </w:r>
          </w:p>
        </w:tc>
        <w:tc>
          <w:tcPr>
            <w:tcW w:w="1559" w:type="dxa"/>
          </w:tcPr>
          <w:p>
            <w:pPr>
              <w:pStyle w:val="TableParagraph"/>
              <w:spacing w:line="280" w:lineRule="atLeast" w:before="2"/>
              <w:ind w:left="470" w:right="99" w:hanging="310"/>
              <w:rPr>
                <w:sz w:val="21"/>
              </w:rPr>
            </w:pPr>
            <w:r>
              <w:rPr>
                <w:sz w:val="21"/>
              </w:rPr>
              <w:t>坚持正确价值观导向</w:t>
            </w:r>
          </w:p>
        </w:tc>
        <w:tc>
          <w:tcPr>
            <w:tcW w:w="2182" w:type="dxa"/>
          </w:tcPr>
          <w:p>
            <w:pPr>
              <w:pStyle w:val="TableParagraph"/>
              <w:spacing w:before="154"/>
              <w:ind w:left="93" w:right="82"/>
              <w:jc w:val="center"/>
              <w:rPr>
                <w:sz w:val="21"/>
              </w:rPr>
            </w:pPr>
            <w:r>
              <w:rPr>
                <w:sz w:val="21"/>
              </w:rPr>
              <w:t>加强社会舆论引导</w:t>
            </w:r>
          </w:p>
        </w:tc>
        <w:tc>
          <w:tcPr>
            <w:tcW w:w="4893" w:type="dxa"/>
          </w:tcPr>
          <w:p>
            <w:pPr>
              <w:pStyle w:val="TableParagraph"/>
              <w:spacing w:line="280" w:lineRule="atLeast" w:before="2"/>
              <w:ind w:left="108" w:right="92"/>
              <w:rPr>
                <w:sz w:val="21"/>
              </w:rPr>
            </w:pPr>
            <w:r>
              <w:rPr>
                <w:spacing w:val="-10"/>
                <w:w w:val="95"/>
                <w:sz w:val="21"/>
              </w:rPr>
              <w:t>积极培育健康向上的互联网文化，营造清朗的网络空 </w:t>
            </w:r>
            <w:r>
              <w:rPr>
                <w:spacing w:val="-5"/>
                <w:sz w:val="21"/>
              </w:rPr>
              <w:t>间，保护好青少年身心健康。</w:t>
            </w:r>
          </w:p>
        </w:tc>
        <w:tc>
          <w:tcPr>
            <w:tcW w:w="3329" w:type="dxa"/>
          </w:tcPr>
          <w:p>
            <w:pPr>
              <w:pStyle w:val="TableParagraph"/>
              <w:spacing w:line="280" w:lineRule="atLeast" w:before="2"/>
              <w:ind w:left="106" w:right="-15"/>
              <w:rPr>
                <w:sz w:val="21"/>
              </w:rPr>
            </w:pPr>
            <w:r>
              <w:rPr>
                <w:spacing w:val="-12"/>
                <w:w w:val="95"/>
                <w:sz w:val="21"/>
              </w:rPr>
              <w:t>区委宣传部、团区委，</w:t>
            </w:r>
            <w:r>
              <w:rPr>
                <w:rFonts w:ascii="宋体" w:hAnsi="宋体" w:eastAsia="宋体" w:hint="eastAsia"/>
                <w:spacing w:val="-21"/>
                <w:w w:val="95"/>
                <w:sz w:val="21"/>
              </w:rPr>
              <w:t>☆</w:t>
            </w:r>
            <w:r>
              <w:rPr>
                <w:spacing w:val="-4"/>
                <w:w w:val="95"/>
                <w:sz w:val="21"/>
              </w:rPr>
              <w:t>区教育局、</w:t>
            </w:r>
            <w:r>
              <w:rPr>
                <w:spacing w:val="-5"/>
                <w:sz w:val="21"/>
              </w:rPr>
              <w:t>区文体和旅游局，各板块</w:t>
            </w:r>
          </w:p>
        </w:tc>
        <w:tc>
          <w:tcPr>
            <w:tcW w:w="980" w:type="dxa"/>
          </w:tcPr>
          <w:p>
            <w:pPr>
              <w:pStyle w:val="TableParagraph"/>
              <w:spacing w:before="154"/>
              <w:ind w:left="180"/>
              <w:rPr>
                <w:sz w:val="21"/>
              </w:rPr>
            </w:pPr>
            <w:r>
              <w:rPr>
                <w:sz w:val="21"/>
              </w:rPr>
              <w:t>常态化</w:t>
            </w:r>
          </w:p>
        </w:tc>
        <w:tc>
          <w:tcPr>
            <w:tcW w:w="1012" w:type="dxa"/>
          </w:tcPr>
          <w:p>
            <w:pPr>
              <w:pStyle w:val="TableParagraph"/>
              <w:spacing w:before="168"/>
              <w:ind w:left="8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-</w:t>
            </w:r>
          </w:p>
        </w:tc>
      </w:tr>
      <w:tr>
        <w:trPr>
          <w:trHeight w:val="558" w:hRule="atLeast"/>
        </w:trPr>
        <w:tc>
          <w:tcPr>
            <w:tcW w:w="534" w:type="dxa"/>
          </w:tcPr>
          <w:p>
            <w:pPr>
              <w:pStyle w:val="TableParagraph"/>
              <w:spacing w:before="165"/>
              <w:ind w:left="10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2</w:t>
            </w:r>
          </w:p>
        </w:tc>
        <w:tc>
          <w:tcPr>
            <w:tcW w:w="1559" w:type="dxa"/>
            <w:vMerge w:val="restart"/>
          </w:tcPr>
          <w:p>
            <w:pPr>
              <w:pStyle w:val="TableParagraph"/>
              <w:spacing w:before="12"/>
              <w:rPr>
                <w:rFonts w:ascii="方正小标宋简体"/>
                <w:sz w:val="24"/>
              </w:rPr>
            </w:pPr>
          </w:p>
          <w:p>
            <w:pPr>
              <w:pStyle w:val="TableParagraph"/>
              <w:spacing w:line="249" w:lineRule="auto"/>
              <w:ind w:left="160" w:right="-15" w:hanging="53"/>
              <w:rPr>
                <w:sz w:val="21"/>
              </w:rPr>
            </w:pPr>
            <w:r>
              <w:rPr>
                <w:spacing w:val="-5"/>
                <w:sz w:val="21"/>
              </w:rPr>
              <w:t>坚持规划先行， 做好顶层设计</w:t>
            </w:r>
          </w:p>
        </w:tc>
        <w:tc>
          <w:tcPr>
            <w:tcW w:w="2182" w:type="dxa"/>
          </w:tcPr>
          <w:p>
            <w:pPr>
              <w:pStyle w:val="TableParagraph"/>
              <w:spacing w:before="151"/>
              <w:ind w:left="93" w:right="82"/>
              <w:jc w:val="center"/>
              <w:rPr>
                <w:sz w:val="21"/>
              </w:rPr>
            </w:pPr>
            <w:r>
              <w:rPr>
                <w:sz w:val="21"/>
              </w:rPr>
              <w:t>对接上位规划</w:t>
            </w:r>
          </w:p>
        </w:tc>
        <w:tc>
          <w:tcPr>
            <w:tcW w:w="4893" w:type="dxa"/>
          </w:tcPr>
          <w:p>
            <w:pPr>
              <w:pStyle w:val="TableParagraph"/>
              <w:spacing w:line="280" w:lineRule="atLeast" w:before="1"/>
              <w:ind w:left="108" w:right="39"/>
              <w:rPr>
                <w:sz w:val="21"/>
              </w:rPr>
            </w:pPr>
            <w:r>
              <w:rPr>
                <w:spacing w:val="-6"/>
                <w:w w:val="95"/>
                <w:sz w:val="21"/>
              </w:rPr>
              <w:t>积极对接国家、省、市各级体育主管部门上位规划， </w:t>
            </w:r>
            <w:r>
              <w:rPr>
                <w:spacing w:val="-5"/>
                <w:sz w:val="21"/>
              </w:rPr>
              <w:t>争取各级主管部门的支持。</w:t>
            </w:r>
          </w:p>
        </w:tc>
        <w:tc>
          <w:tcPr>
            <w:tcW w:w="3329" w:type="dxa"/>
          </w:tcPr>
          <w:p>
            <w:pPr>
              <w:pStyle w:val="TableParagraph"/>
              <w:spacing w:before="151"/>
              <w:ind w:left="106"/>
              <w:rPr>
                <w:sz w:val="21"/>
              </w:rPr>
            </w:pPr>
            <w:r>
              <w:rPr>
                <w:rFonts w:ascii="宋体" w:hAnsi="宋体" w:eastAsia="宋体" w:hint="eastAsia"/>
                <w:sz w:val="21"/>
              </w:rPr>
              <w:t>☆</w:t>
            </w:r>
            <w:r>
              <w:rPr>
                <w:sz w:val="21"/>
              </w:rPr>
              <w:t>区文体和旅游局，高铁新城</w:t>
            </w:r>
          </w:p>
        </w:tc>
        <w:tc>
          <w:tcPr>
            <w:tcW w:w="980" w:type="dxa"/>
          </w:tcPr>
          <w:p>
            <w:pPr>
              <w:pStyle w:val="TableParagraph"/>
              <w:spacing w:before="151"/>
              <w:ind w:left="154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2023 </w:t>
            </w:r>
            <w:r>
              <w:rPr>
                <w:sz w:val="21"/>
              </w:rPr>
              <w:t>年</w:t>
            </w:r>
          </w:p>
        </w:tc>
        <w:tc>
          <w:tcPr>
            <w:tcW w:w="1012" w:type="dxa"/>
            <w:vMerge w:val="restart"/>
          </w:tcPr>
          <w:p>
            <w:pPr>
              <w:pStyle w:val="TableParagraph"/>
              <w:spacing w:before="12"/>
              <w:rPr>
                <w:rFonts w:ascii="方正小标宋简体"/>
                <w:sz w:val="24"/>
              </w:rPr>
            </w:pPr>
          </w:p>
          <w:p>
            <w:pPr>
              <w:pStyle w:val="TableParagraph"/>
              <w:spacing w:line="249" w:lineRule="auto"/>
              <w:ind w:left="196" w:right="139"/>
              <w:rPr>
                <w:sz w:val="21"/>
              </w:rPr>
            </w:pPr>
            <w:r>
              <w:rPr>
                <w:sz w:val="21"/>
              </w:rPr>
              <w:t>编制一个规划</w:t>
            </w:r>
          </w:p>
        </w:tc>
      </w:tr>
      <w:tr>
        <w:trPr>
          <w:trHeight w:val="837" w:hRule="atLeast"/>
        </w:trPr>
        <w:tc>
          <w:tcPr>
            <w:tcW w:w="534" w:type="dxa"/>
          </w:tcPr>
          <w:p>
            <w:pPr>
              <w:pStyle w:val="TableParagraph"/>
              <w:spacing w:before="4"/>
              <w:rPr>
                <w:rFonts w:ascii="方正小标宋简体"/>
                <w:sz w:val="17"/>
              </w:rPr>
            </w:pPr>
          </w:p>
          <w:p>
            <w:pPr>
              <w:pStyle w:val="TableParagraph"/>
              <w:ind w:left="10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3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82" w:type="dxa"/>
          </w:tcPr>
          <w:p>
            <w:pPr>
              <w:pStyle w:val="TableParagraph"/>
              <w:spacing w:before="7"/>
              <w:rPr>
                <w:rFonts w:ascii="方正小标宋简体"/>
                <w:sz w:val="16"/>
              </w:rPr>
            </w:pPr>
          </w:p>
          <w:p>
            <w:pPr>
              <w:pStyle w:val="TableParagraph"/>
              <w:spacing w:before="1"/>
              <w:ind w:left="93" w:right="82"/>
              <w:jc w:val="center"/>
              <w:rPr>
                <w:sz w:val="21"/>
              </w:rPr>
            </w:pPr>
            <w:r>
              <w:rPr>
                <w:sz w:val="21"/>
              </w:rPr>
              <w:t>编制专项规划</w:t>
            </w:r>
          </w:p>
        </w:tc>
        <w:tc>
          <w:tcPr>
            <w:tcW w:w="4893" w:type="dxa"/>
          </w:tcPr>
          <w:p>
            <w:pPr>
              <w:pStyle w:val="TableParagraph"/>
              <w:spacing w:before="10"/>
              <w:ind w:left="108"/>
              <w:rPr>
                <w:sz w:val="21"/>
              </w:rPr>
            </w:pPr>
            <w:r>
              <w:rPr>
                <w:spacing w:val="-8"/>
                <w:sz w:val="21"/>
              </w:rPr>
              <w:t>借力国家体育总局信息中心、中国音数协等机构，编</w:t>
            </w:r>
          </w:p>
          <w:p>
            <w:pPr>
              <w:pStyle w:val="TableParagraph"/>
              <w:spacing w:line="280" w:lineRule="atLeast" w:before="1"/>
              <w:ind w:left="108" w:right="92"/>
              <w:rPr>
                <w:sz w:val="21"/>
              </w:rPr>
            </w:pPr>
            <w:r>
              <w:rPr>
                <w:spacing w:val="-10"/>
                <w:w w:val="95"/>
                <w:sz w:val="21"/>
              </w:rPr>
              <w:t>制高铁新城电竞产业专项规划，推动电竞产业高质量 </w:t>
            </w:r>
            <w:r>
              <w:rPr>
                <w:spacing w:val="-3"/>
                <w:sz w:val="21"/>
              </w:rPr>
              <w:t>发展。</w:t>
            </w:r>
          </w:p>
        </w:tc>
        <w:tc>
          <w:tcPr>
            <w:tcW w:w="3329" w:type="dxa"/>
          </w:tcPr>
          <w:p>
            <w:pPr>
              <w:pStyle w:val="TableParagraph"/>
              <w:spacing w:line="247" w:lineRule="auto" w:before="151"/>
              <w:ind w:left="106" w:right="121"/>
              <w:rPr>
                <w:sz w:val="21"/>
              </w:rPr>
            </w:pPr>
            <w:r>
              <w:rPr>
                <w:w w:val="95"/>
                <w:sz w:val="21"/>
              </w:rPr>
              <w:t>区委宣传部、区文体和旅游局、区</w:t>
            </w:r>
            <w:r>
              <w:rPr>
                <w:sz w:val="21"/>
              </w:rPr>
              <w:t>资规分局，</w:t>
            </w:r>
            <w:r>
              <w:rPr>
                <w:rFonts w:ascii="宋体" w:hAnsi="宋体" w:eastAsia="宋体" w:hint="eastAsia"/>
                <w:sz w:val="21"/>
              </w:rPr>
              <w:t>☆</w:t>
            </w:r>
            <w:r>
              <w:rPr>
                <w:sz w:val="21"/>
              </w:rPr>
              <w:t>高铁新城</w:t>
            </w:r>
          </w:p>
        </w:tc>
        <w:tc>
          <w:tcPr>
            <w:tcW w:w="980" w:type="dxa"/>
          </w:tcPr>
          <w:p>
            <w:pPr>
              <w:pStyle w:val="TableParagraph"/>
              <w:spacing w:before="7"/>
              <w:rPr>
                <w:rFonts w:ascii="方正小标宋简体"/>
                <w:sz w:val="16"/>
              </w:rPr>
            </w:pPr>
          </w:p>
          <w:p>
            <w:pPr>
              <w:pStyle w:val="TableParagraph"/>
              <w:spacing w:before="1"/>
              <w:ind w:left="154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2023 </w:t>
            </w:r>
            <w:r>
              <w:rPr>
                <w:sz w:val="21"/>
              </w:rPr>
              <w:t>年</w:t>
            </w:r>
          </w:p>
        </w:tc>
        <w:tc>
          <w:tcPr>
            <w:tcW w:w="10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57" w:hRule="atLeast"/>
        </w:trPr>
        <w:tc>
          <w:tcPr>
            <w:tcW w:w="534" w:type="dxa"/>
          </w:tcPr>
          <w:p>
            <w:pPr>
              <w:pStyle w:val="TableParagraph"/>
              <w:spacing w:before="165"/>
              <w:ind w:left="10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4</w:t>
            </w:r>
          </w:p>
        </w:tc>
        <w:tc>
          <w:tcPr>
            <w:tcW w:w="1559" w:type="dxa"/>
            <w:vMerge w:val="restart"/>
          </w:tcPr>
          <w:p>
            <w:pPr>
              <w:pStyle w:val="TableParagraph"/>
              <w:rPr>
                <w:rFonts w:ascii="方正小标宋简体"/>
                <w:sz w:val="20"/>
              </w:rPr>
            </w:pPr>
          </w:p>
          <w:p>
            <w:pPr>
              <w:pStyle w:val="TableParagraph"/>
              <w:spacing w:before="5"/>
              <w:rPr>
                <w:rFonts w:ascii="方正小标宋简体"/>
                <w:sz w:val="17"/>
              </w:rPr>
            </w:pPr>
          </w:p>
          <w:p>
            <w:pPr>
              <w:pStyle w:val="TableParagraph"/>
              <w:spacing w:line="247" w:lineRule="auto"/>
              <w:ind w:left="160" w:right="-15" w:hanging="53"/>
              <w:rPr>
                <w:sz w:val="21"/>
              </w:rPr>
            </w:pPr>
            <w:r>
              <w:rPr>
                <w:spacing w:val="-5"/>
                <w:sz w:val="21"/>
              </w:rPr>
              <w:t>引育市场主体， 丰富产业链条</w:t>
            </w:r>
          </w:p>
        </w:tc>
        <w:tc>
          <w:tcPr>
            <w:tcW w:w="2182" w:type="dxa"/>
          </w:tcPr>
          <w:p>
            <w:pPr>
              <w:pStyle w:val="TableParagraph"/>
              <w:spacing w:line="280" w:lineRule="atLeast" w:before="1"/>
              <w:ind w:left="884" w:right="94" w:hanging="720"/>
              <w:rPr>
                <w:sz w:val="21"/>
              </w:rPr>
            </w:pPr>
            <w:r>
              <w:rPr>
                <w:sz w:val="21"/>
              </w:rPr>
              <w:t>打造专业的电竞国资公司</w:t>
            </w:r>
          </w:p>
        </w:tc>
        <w:tc>
          <w:tcPr>
            <w:tcW w:w="4893" w:type="dxa"/>
          </w:tcPr>
          <w:p>
            <w:pPr>
              <w:pStyle w:val="TableParagraph"/>
              <w:spacing w:line="280" w:lineRule="atLeast" w:before="1"/>
              <w:ind w:left="108" w:right="243"/>
              <w:rPr>
                <w:sz w:val="21"/>
              </w:rPr>
            </w:pPr>
            <w:r>
              <w:rPr>
                <w:spacing w:val="-6"/>
                <w:w w:val="95"/>
                <w:sz w:val="21"/>
              </w:rPr>
              <w:t>苏州高铁新城文化产业发展有限公司负责做好电竞 </w:t>
            </w:r>
            <w:r>
              <w:rPr>
                <w:spacing w:val="-5"/>
                <w:sz w:val="21"/>
              </w:rPr>
              <w:t>及关联产业项目招商、运营工作。</w:t>
            </w:r>
          </w:p>
        </w:tc>
        <w:tc>
          <w:tcPr>
            <w:tcW w:w="3329" w:type="dxa"/>
          </w:tcPr>
          <w:p>
            <w:pPr>
              <w:pStyle w:val="TableParagraph"/>
              <w:spacing w:before="151"/>
              <w:ind w:left="106"/>
              <w:rPr>
                <w:sz w:val="21"/>
              </w:rPr>
            </w:pPr>
            <w:r>
              <w:rPr>
                <w:sz w:val="21"/>
              </w:rPr>
              <w:t>区文体和旅游局，</w:t>
            </w:r>
            <w:r>
              <w:rPr>
                <w:rFonts w:ascii="宋体" w:hAnsi="宋体" w:eastAsia="宋体" w:hint="eastAsia"/>
                <w:sz w:val="21"/>
              </w:rPr>
              <w:t>☆</w:t>
            </w:r>
            <w:r>
              <w:rPr>
                <w:sz w:val="21"/>
              </w:rPr>
              <w:t>高铁新城</w:t>
            </w:r>
          </w:p>
        </w:tc>
        <w:tc>
          <w:tcPr>
            <w:tcW w:w="980" w:type="dxa"/>
          </w:tcPr>
          <w:p>
            <w:pPr>
              <w:pStyle w:val="TableParagraph"/>
              <w:spacing w:before="151"/>
              <w:ind w:left="154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2023 </w:t>
            </w:r>
            <w:r>
              <w:rPr>
                <w:sz w:val="21"/>
              </w:rPr>
              <w:t>年</w:t>
            </w:r>
          </w:p>
        </w:tc>
        <w:tc>
          <w:tcPr>
            <w:tcW w:w="1012" w:type="dxa"/>
            <w:vMerge w:val="restart"/>
          </w:tcPr>
          <w:p>
            <w:pPr>
              <w:pStyle w:val="TableParagraph"/>
              <w:rPr>
                <w:rFonts w:ascii="方正小标宋简体"/>
                <w:sz w:val="20"/>
              </w:rPr>
            </w:pPr>
          </w:p>
          <w:p>
            <w:pPr>
              <w:pStyle w:val="TableParagraph"/>
              <w:rPr>
                <w:rFonts w:ascii="方正小标宋简体"/>
                <w:sz w:val="20"/>
              </w:rPr>
            </w:pPr>
          </w:p>
          <w:p>
            <w:pPr>
              <w:pStyle w:val="TableParagraph"/>
              <w:spacing w:before="2"/>
              <w:rPr>
                <w:rFonts w:ascii="方正小标宋简体"/>
                <w:sz w:val="22"/>
              </w:rPr>
            </w:pPr>
          </w:p>
          <w:p>
            <w:pPr>
              <w:pStyle w:val="TableParagraph"/>
              <w:spacing w:line="249" w:lineRule="auto"/>
              <w:ind w:left="196" w:right="183"/>
              <w:jc w:val="both"/>
              <w:rPr>
                <w:sz w:val="21"/>
              </w:rPr>
            </w:pPr>
            <w:r>
              <w:rPr>
                <w:spacing w:val="-8"/>
                <w:sz w:val="21"/>
              </w:rPr>
              <w:t>运营好一个市场化专业公司</w:t>
            </w:r>
          </w:p>
        </w:tc>
      </w:tr>
      <w:tr>
        <w:trPr>
          <w:trHeight w:val="1282" w:hRule="atLeast"/>
        </w:trPr>
        <w:tc>
          <w:tcPr>
            <w:tcW w:w="534" w:type="dxa"/>
          </w:tcPr>
          <w:p>
            <w:pPr>
              <w:pStyle w:val="TableParagraph"/>
              <w:spacing w:before="14"/>
              <w:rPr>
                <w:rFonts w:ascii="方正小标宋简体"/>
                <w:sz w:val="29"/>
              </w:rPr>
            </w:pPr>
          </w:p>
          <w:p>
            <w:pPr>
              <w:pStyle w:val="TableParagraph"/>
              <w:ind w:left="10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5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82" w:type="dxa"/>
          </w:tcPr>
          <w:p>
            <w:pPr>
              <w:pStyle w:val="TableParagraph"/>
              <w:rPr>
                <w:rFonts w:ascii="方正小标宋简体"/>
                <w:sz w:val="29"/>
              </w:rPr>
            </w:pPr>
          </w:p>
          <w:p>
            <w:pPr>
              <w:pStyle w:val="TableParagraph"/>
              <w:ind w:left="93" w:right="82"/>
              <w:jc w:val="center"/>
              <w:rPr>
                <w:sz w:val="21"/>
              </w:rPr>
            </w:pPr>
            <w:r>
              <w:rPr>
                <w:sz w:val="21"/>
              </w:rPr>
              <w:t>争取市级国资增资</w:t>
            </w:r>
          </w:p>
        </w:tc>
        <w:tc>
          <w:tcPr>
            <w:tcW w:w="4893" w:type="dxa"/>
          </w:tcPr>
          <w:p>
            <w:pPr>
              <w:pStyle w:val="TableParagraph"/>
              <w:spacing w:line="249" w:lineRule="auto" w:before="94"/>
              <w:ind w:left="108" w:right="92"/>
              <w:jc w:val="both"/>
              <w:rPr>
                <w:sz w:val="21"/>
              </w:rPr>
            </w:pPr>
            <w:r>
              <w:rPr>
                <w:spacing w:val="-9"/>
                <w:w w:val="95"/>
                <w:sz w:val="21"/>
              </w:rPr>
              <w:t>争取市属国资</w:t>
            </w:r>
            <w:r>
              <w:rPr>
                <w:spacing w:val="-5"/>
                <w:w w:val="95"/>
                <w:sz w:val="21"/>
              </w:rPr>
              <w:t>（</w:t>
            </w:r>
            <w:r>
              <w:rPr>
                <w:spacing w:val="-8"/>
                <w:w w:val="95"/>
                <w:sz w:val="21"/>
              </w:rPr>
              <w:t>苏州创新投资集团有限公司、苏州文 化投资发展集团、大数据集团</w:t>
            </w:r>
            <w:r>
              <w:rPr>
                <w:spacing w:val="-32"/>
                <w:w w:val="95"/>
                <w:sz w:val="21"/>
              </w:rPr>
              <w:t>）</w:t>
            </w:r>
            <w:r>
              <w:rPr>
                <w:spacing w:val="-6"/>
                <w:w w:val="95"/>
                <w:sz w:val="21"/>
              </w:rPr>
              <w:t>增资苏州高铁新城文 </w:t>
            </w:r>
            <w:r>
              <w:rPr>
                <w:spacing w:val="-11"/>
                <w:w w:val="95"/>
                <w:sz w:val="21"/>
              </w:rPr>
              <w:t>化产业发展有限公司，增强电竞产业市场化招商和公 </w:t>
            </w:r>
            <w:r>
              <w:rPr>
                <w:spacing w:val="-5"/>
                <w:sz w:val="21"/>
              </w:rPr>
              <w:t>司化运营能力。</w:t>
            </w:r>
          </w:p>
        </w:tc>
        <w:tc>
          <w:tcPr>
            <w:tcW w:w="3329" w:type="dxa"/>
          </w:tcPr>
          <w:p>
            <w:pPr>
              <w:pStyle w:val="TableParagraph"/>
              <w:rPr>
                <w:rFonts w:ascii="方正小标宋简体"/>
                <w:sz w:val="21"/>
              </w:rPr>
            </w:pPr>
          </w:p>
          <w:p>
            <w:pPr>
              <w:pStyle w:val="TableParagraph"/>
              <w:spacing w:line="249" w:lineRule="auto"/>
              <w:ind w:left="106" w:right="121"/>
              <w:rPr>
                <w:sz w:val="21"/>
              </w:rPr>
            </w:pPr>
            <w:r>
              <w:rPr>
                <w:w w:val="95"/>
                <w:sz w:val="21"/>
              </w:rPr>
              <w:t>区文体和旅游局、</w:t>
            </w:r>
            <w:r>
              <w:rPr>
                <w:rFonts w:ascii="宋体" w:hAnsi="宋体" w:eastAsia="宋体" w:hint="eastAsia"/>
                <w:w w:val="95"/>
                <w:sz w:val="21"/>
              </w:rPr>
              <w:t>☆</w:t>
            </w:r>
            <w:r>
              <w:rPr>
                <w:w w:val="95"/>
                <w:sz w:val="21"/>
              </w:rPr>
              <w:t>区国资办、区</w:t>
            </w:r>
            <w:r>
              <w:rPr>
                <w:sz w:val="21"/>
              </w:rPr>
              <w:t>大数据管理局，高铁新城</w:t>
            </w:r>
          </w:p>
        </w:tc>
        <w:tc>
          <w:tcPr>
            <w:tcW w:w="980" w:type="dxa"/>
          </w:tcPr>
          <w:p>
            <w:pPr>
              <w:pStyle w:val="TableParagraph"/>
              <w:rPr>
                <w:rFonts w:ascii="方正小标宋简体"/>
                <w:sz w:val="29"/>
              </w:rPr>
            </w:pPr>
          </w:p>
          <w:p>
            <w:pPr>
              <w:pStyle w:val="TableParagraph"/>
              <w:ind w:left="154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2023 </w:t>
            </w:r>
            <w:r>
              <w:rPr>
                <w:sz w:val="21"/>
              </w:rPr>
              <w:t>年</w:t>
            </w:r>
          </w:p>
        </w:tc>
        <w:tc>
          <w:tcPr>
            <w:tcW w:w="10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431" w:hRule="atLeast"/>
        </w:trPr>
        <w:tc>
          <w:tcPr>
            <w:tcW w:w="534" w:type="dxa"/>
          </w:tcPr>
          <w:p>
            <w:pPr>
              <w:pStyle w:val="TableParagraph"/>
              <w:rPr>
                <w:rFonts w:ascii="方正小标宋简体"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方正小标宋简体"/>
                <w:sz w:val="12"/>
              </w:rPr>
            </w:pPr>
          </w:p>
          <w:p>
            <w:pPr>
              <w:pStyle w:val="TableParagraph"/>
              <w:ind w:left="10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6</w:t>
            </w:r>
          </w:p>
        </w:tc>
        <w:tc>
          <w:tcPr>
            <w:tcW w:w="1559" w:type="dxa"/>
          </w:tcPr>
          <w:p>
            <w:pPr>
              <w:pStyle w:val="TableParagraph"/>
              <w:spacing w:before="8"/>
              <w:rPr>
                <w:rFonts w:ascii="方正小标宋简体"/>
                <w:sz w:val="25"/>
              </w:rPr>
            </w:pPr>
          </w:p>
          <w:p>
            <w:pPr>
              <w:pStyle w:val="TableParagraph"/>
              <w:spacing w:line="247" w:lineRule="auto"/>
              <w:ind w:left="160" w:right="-15" w:hanging="53"/>
              <w:rPr>
                <w:sz w:val="21"/>
              </w:rPr>
            </w:pPr>
            <w:r>
              <w:rPr>
                <w:spacing w:val="-5"/>
                <w:sz w:val="21"/>
              </w:rPr>
              <w:t>引育市场主体， 丰富产业链条</w:t>
            </w:r>
          </w:p>
        </w:tc>
        <w:tc>
          <w:tcPr>
            <w:tcW w:w="2182" w:type="dxa"/>
          </w:tcPr>
          <w:p>
            <w:pPr>
              <w:pStyle w:val="TableParagraph"/>
              <w:rPr>
                <w:rFonts w:ascii="方正小标宋简体"/>
                <w:sz w:val="20"/>
              </w:rPr>
            </w:pPr>
          </w:p>
          <w:p>
            <w:pPr>
              <w:pStyle w:val="TableParagraph"/>
              <w:spacing w:before="6"/>
              <w:rPr>
                <w:rFonts w:ascii="方正小标宋简体"/>
                <w:sz w:val="13"/>
              </w:rPr>
            </w:pPr>
          </w:p>
          <w:p>
            <w:pPr>
              <w:pStyle w:val="TableParagraph"/>
              <w:ind w:left="93" w:right="82"/>
              <w:jc w:val="center"/>
              <w:rPr>
                <w:sz w:val="21"/>
              </w:rPr>
            </w:pPr>
            <w:r>
              <w:rPr>
                <w:sz w:val="21"/>
              </w:rPr>
              <w:t>区级国资增资</w:t>
            </w:r>
          </w:p>
        </w:tc>
        <w:tc>
          <w:tcPr>
            <w:tcW w:w="4893" w:type="dxa"/>
          </w:tcPr>
          <w:p>
            <w:pPr>
              <w:pStyle w:val="TableParagraph"/>
              <w:spacing w:before="8"/>
              <w:rPr>
                <w:rFonts w:ascii="方正小标宋简体"/>
                <w:sz w:val="17"/>
              </w:rPr>
            </w:pPr>
          </w:p>
          <w:p>
            <w:pPr>
              <w:pStyle w:val="TableParagraph"/>
              <w:spacing w:line="249" w:lineRule="auto"/>
              <w:ind w:left="108" w:right="92"/>
              <w:jc w:val="both"/>
              <w:rPr>
                <w:sz w:val="21"/>
              </w:rPr>
            </w:pPr>
            <w:r>
              <w:rPr>
                <w:spacing w:val="-9"/>
                <w:w w:val="95"/>
                <w:sz w:val="21"/>
              </w:rPr>
              <w:t>联动有关国资公司</w:t>
            </w:r>
            <w:r>
              <w:rPr>
                <w:spacing w:val="-3"/>
                <w:w w:val="95"/>
                <w:sz w:val="21"/>
              </w:rPr>
              <w:t>（</w:t>
            </w:r>
            <w:r>
              <w:rPr>
                <w:spacing w:val="-5"/>
                <w:w w:val="95"/>
                <w:sz w:val="21"/>
              </w:rPr>
              <w:t>相城生态文旅集团</w:t>
            </w:r>
            <w:r>
              <w:rPr>
                <w:spacing w:val="-29"/>
                <w:w w:val="95"/>
                <w:sz w:val="21"/>
              </w:rPr>
              <w:t>）</w:t>
            </w:r>
            <w:r>
              <w:rPr>
                <w:spacing w:val="-6"/>
                <w:w w:val="95"/>
                <w:sz w:val="21"/>
              </w:rPr>
              <w:t>增资苏州高 </w:t>
            </w:r>
            <w:r>
              <w:rPr>
                <w:spacing w:val="-10"/>
                <w:w w:val="95"/>
                <w:sz w:val="21"/>
              </w:rPr>
              <w:t>铁新城文化产业发展有限公司，增强电竞产业市场化 </w:t>
            </w:r>
            <w:r>
              <w:rPr>
                <w:spacing w:val="-5"/>
                <w:sz w:val="21"/>
              </w:rPr>
              <w:t>招商和公司化运营能力。</w:t>
            </w:r>
          </w:p>
        </w:tc>
        <w:tc>
          <w:tcPr>
            <w:tcW w:w="3329" w:type="dxa"/>
          </w:tcPr>
          <w:p>
            <w:pPr>
              <w:pStyle w:val="TableParagraph"/>
              <w:spacing w:before="8"/>
              <w:rPr>
                <w:rFonts w:ascii="方正小标宋简体"/>
                <w:sz w:val="25"/>
              </w:rPr>
            </w:pPr>
          </w:p>
          <w:p>
            <w:pPr>
              <w:pStyle w:val="TableParagraph"/>
              <w:spacing w:line="247" w:lineRule="auto"/>
              <w:ind w:left="106" w:right="-15"/>
              <w:rPr>
                <w:sz w:val="21"/>
              </w:rPr>
            </w:pPr>
            <w:r>
              <w:rPr>
                <w:spacing w:val="-12"/>
                <w:w w:val="95"/>
                <w:sz w:val="21"/>
              </w:rPr>
              <w:t>区财政局、区国资办，</w:t>
            </w:r>
            <w:r>
              <w:rPr>
                <w:rFonts w:ascii="宋体" w:hAnsi="宋体" w:eastAsia="宋体" w:hint="eastAsia"/>
                <w:spacing w:val="-21"/>
                <w:w w:val="95"/>
                <w:sz w:val="21"/>
              </w:rPr>
              <w:t>☆</w:t>
            </w:r>
            <w:r>
              <w:rPr>
                <w:spacing w:val="-4"/>
                <w:w w:val="95"/>
                <w:sz w:val="21"/>
              </w:rPr>
              <w:t>高铁新城， </w:t>
            </w:r>
            <w:r>
              <w:rPr>
                <w:spacing w:val="-5"/>
                <w:sz w:val="21"/>
              </w:rPr>
              <w:t>相城生态文旅集团</w:t>
            </w:r>
          </w:p>
        </w:tc>
        <w:tc>
          <w:tcPr>
            <w:tcW w:w="980" w:type="dxa"/>
          </w:tcPr>
          <w:p>
            <w:pPr>
              <w:pStyle w:val="TableParagraph"/>
              <w:rPr>
                <w:rFonts w:ascii="方正小标宋简体"/>
                <w:sz w:val="22"/>
              </w:rPr>
            </w:pPr>
          </w:p>
          <w:p>
            <w:pPr>
              <w:pStyle w:val="TableParagraph"/>
              <w:spacing w:before="6"/>
              <w:rPr>
                <w:rFonts w:ascii="方正小标宋简体"/>
                <w:sz w:val="11"/>
              </w:rPr>
            </w:pPr>
          </w:p>
          <w:p>
            <w:pPr>
              <w:pStyle w:val="TableParagraph"/>
              <w:ind w:left="154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2023 </w:t>
            </w:r>
            <w:r>
              <w:rPr>
                <w:sz w:val="21"/>
              </w:rPr>
              <w:t>年</w:t>
            </w:r>
          </w:p>
        </w:tc>
        <w:tc>
          <w:tcPr>
            <w:tcW w:w="10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footerReference w:type="default" r:id="rId9"/>
          <w:pgSz w:w="16840" w:h="11910" w:orient="landscape"/>
          <w:pgMar w:footer="1630" w:header="0" w:top="1100" w:bottom="1820" w:left="1020" w:right="1100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0"/>
        <w:rPr>
          <w:rFonts w:ascii="Times New Roman"/>
          <w:sz w:val="21"/>
        </w:r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4"/>
        <w:gridCol w:w="1559"/>
        <w:gridCol w:w="2182"/>
        <w:gridCol w:w="4893"/>
        <w:gridCol w:w="3329"/>
        <w:gridCol w:w="980"/>
        <w:gridCol w:w="1012"/>
      </w:tblGrid>
      <w:tr>
        <w:trPr>
          <w:trHeight w:val="790" w:hRule="atLeast"/>
        </w:trPr>
        <w:tc>
          <w:tcPr>
            <w:tcW w:w="534" w:type="dxa"/>
          </w:tcPr>
          <w:p>
            <w:pPr>
              <w:pStyle w:val="TableParagraph"/>
              <w:spacing w:line="247" w:lineRule="auto" w:before="130"/>
              <w:ind w:left="164" w:right="148"/>
              <w:rPr>
                <w:rFonts w:ascii="黑体" w:eastAsia="黑体" w:hint="eastAsia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序号</w:t>
            </w:r>
          </w:p>
        </w:tc>
        <w:tc>
          <w:tcPr>
            <w:tcW w:w="1559" w:type="dxa"/>
          </w:tcPr>
          <w:p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129" w:right="116"/>
              <w:jc w:val="center"/>
              <w:rPr>
                <w:rFonts w:ascii="黑体" w:eastAsia="黑体" w:hint="eastAsia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项目</w:t>
            </w:r>
          </w:p>
        </w:tc>
        <w:tc>
          <w:tcPr>
            <w:tcW w:w="2182" w:type="dxa"/>
          </w:tcPr>
          <w:p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91" w:right="82"/>
              <w:jc w:val="center"/>
              <w:rPr>
                <w:rFonts w:ascii="黑体" w:eastAsia="黑体" w:hint="eastAsia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工作事项</w:t>
            </w:r>
          </w:p>
        </w:tc>
        <w:tc>
          <w:tcPr>
            <w:tcW w:w="4893" w:type="dxa"/>
          </w:tcPr>
          <w:p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2008" w:right="1994"/>
              <w:jc w:val="center"/>
              <w:rPr>
                <w:rFonts w:ascii="黑体" w:eastAsia="黑体" w:hint="eastAsia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主要内容</w:t>
            </w:r>
          </w:p>
        </w:tc>
        <w:tc>
          <w:tcPr>
            <w:tcW w:w="3329" w:type="dxa"/>
          </w:tcPr>
          <w:p>
            <w:pPr>
              <w:pStyle w:val="TableParagraph"/>
              <w:spacing w:before="130"/>
              <w:ind w:left="604" w:right="595"/>
              <w:jc w:val="center"/>
              <w:rPr>
                <w:rFonts w:ascii="黑体" w:eastAsia="黑体" w:hint="eastAsia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责任单位</w:t>
            </w:r>
          </w:p>
          <w:p>
            <w:pPr>
              <w:pStyle w:val="TableParagraph"/>
              <w:spacing w:before="9"/>
              <w:ind w:left="607" w:right="595"/>
              <w:jc w:val="center"/>
              <w:rPr>
                <w:rFonts w:ascii="黑体" w:hAnsi="黑体" w:eastAsia="黑体" w:hint="eastAsia"/>
                <w:sz w:val="21"/>
              </w:rPr>
            </w:pPr>
            <w:r>
              <w:rPr>
                <w:rFonts w:ascii="黑体" w:hAnsi="黑体" w:eastAsia="黑体" w:hint="eastAsia"/>
                <w:sz w:val="21"/>
              </w:rPr>
              <w:t>（打</w:t>
            </w:r>
            <w:r>
              <w:rPr>
                <w:rFonts w:ascii="Times New Roman" w:hAnsi="Times New Roman" w:eastAsia="Times New Roman"/>
                <w:sz w:val="21"/>
              </w:rPr>
              <w:t>“</w:t>
            </w:r>
            <w:r>
              <w:rPr>
                <w:rFonts w:ascii="宋体" w:hAnsi="宋体" w:eastAsia="宋体" w:hint="eastAsia"/>
                <w:sz w:val="21"/>
              </w:rPr>
              <w:t>☆</w:t>
            </w:r>
            <w:r>
              <w:rPr>
                <w:rFonts w:ascii="Times New Roman" w:hAnsi="Times New Roman" w:eastAsia="Times New Roman"/>
                <w:sz w:val="21"/>
              </w:rPr>
              <w:t>”</w:t>
            </w:r>
            <w:r>
              <w:rPr>
                <w:rFonts w:ascii="黑体" w:hAnsi="黑体" w:eastAsia="黑体" w:hint="eastAsia"/>
                <w:sz w:val="21"/>
              </w:rPr>
              <w:t>为牵头单位）</w:t>
            </w:r>
          </w:p>
        </w:tc>
        <w:tc>
          <w:tcPr>
            <w:tcW w:w="980" w:type="dxa"/>
          </w:tcPr>
          <w:p>
            <w:pPr>
              <w:pStyle w:val="TableParagraph"/>
              <w:spacing w:line="247" w:lineRule="auto" w:before="130"/>
              <w:ind w:left="284" w:right="227"/>
              <w:rPr>
                <w:rFonts w:ascii="黑体" w:eastAsia="黑体" w:hint="eastAsia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时间进度</w:t>
            </w:r>
          </w:p>
        </w:tc>
        <w:tc>
          <w:tcPr>
            <w:tcW w:w="1012" w:type="dxa"/>
          </w:tcPr>
          <w:p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300"/>
              <w:rPr>
                <w:rFonts w:ascii="黑体" w:eastAsia="黑体" w:hint="eastAsia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备注</w:t>
            </w:r>
          </w:p>
        </w:tc>
      </w:tr>
      <w:tr>
        <w:trPr>
          <w:trHeight w:val="2100" w:hRule="atLeast"/>
        </w:trPr>
        <w:tc>
          <w:tcPr>
            <w:tcW w:w="53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32"/>
              </w:rPr>
            </w:pPr>
          </w:p>
          <w:p>
            <w:pPr>
              <w:pStyle w:val="TableParagraph"/>
              <w:ind w:left="212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7</w:t>
            </w:r>
          </w:p>
        </w:tc>
        <w:tc>
          <w:tcPr>
            <w:tcW w:w="1559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8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57"/>
              <w:ind w:left="93" w:right="82"/>
              <w:jc w:val="center"/>
              <w:rPr>
                <w:sz w:val="22"/>
              </w:rPr>
            </w:pPr>
            <w:r>
              <w:rPr>
                <w:sz w:val="22"/>
              </w:rPr>
              <w:t>联动开展招商活动</w:t>
            </w:r>
          </w:p>
        </w:tc>
        <w:tc>
          <w:tcPr>
            <w:tcW w:w="4893" w:type="dxa"/>
          </w:tcPr>
          <w:p>
            <w:pPr>
              <w:pStyle w:val="TableParagraph"/>
              <w:spacing w:line="237" w:lineRule="auto" w:before="78"/>
              <w:ind w:left="108" w:right="-15"/>
              <w:rPr>
                <w:sz w:val="22"/>
              </w:rPr>
            </w:pPr>
            <w:r>
              <w:rPr>
                <w:spacing w:val="-12"/>
                <w:sz w:val="22"/>
              </w:rPr>
              <w:t>聚焦电竞产业头部企业、重点项目招商引资，发挥</w:t>
            </w:r>
            <w:r>
              <w:rPr>
                <w:spacing w:val="-6"/>
                <w:sz w:val="22"/>
              </w:rPr>
              <w:t>网易游戏、</w:t>
            </w:r>
            <w:r>
              <w:rPr>
                <w:rFonts w:ascii="Times New Roman" w:eastAsia="Times New Roman"/>
                <w:sz w:val="22"/>
              </w:rPr>
              <w:t>LNG</w:t>
            </w:r>
            <w:r>
              <w:rPr>
                <w:rFonts w:ascii="Times New Roman" w:eastAsia="Times New Roman"/>
                <w:spacing w:val="-4"/>
                <w:sz w:val="22"/>
              </w:rPr>
              <w:t> </w:t>
            </w:r>
            <w:r>
              <w:rPr>
                <w:spacing w:val="-6"/>
                <w:sz w:val="22"/>
              </w:rPr>
              <w:t>战队、天霸战队、</w:t>
            </w:r>
            <w:r>
              <w:rPr>
                <w:rFonts w:ascii="Times New Roman" w:eastAsia="Times New Roman"/>
                <w:sz w:val="22"/>
              </w:rPr>
              <w:t>LPL</w:t>
            </w:r>
            <w:r>
              <w:rPr>
                <w:rFonts w:ascii="Times New Roman" w:eastAsia="Times New Roman"/>
                <w:spacing w:val="-4"/>
                <w:sz w:val="22"/>
              </w:rPr>
              <w:t> </w:t>
            </w:r>
            <w:r>
              <w:rPr>
                <w:spacing w:val="-4"/>
                <w:sz w:val="22"/>
              </w:rPr>
              <w:t>赛事体系</w:t>
            </w:r>
            <w:r>
              <w:rPr>
                <w:spacing w:val="-14"/>
                <w:sz w:val="22"/>
              </w:rPr>
              <w:t>等现有产业优势，深挖电竞衍生品周边高经济效益</w:t>
            </w:r>
            <w:r>
              <w:rPr>
                <w:spacing w:val="-20"/>
                <w:sz w:val="22"/>
              </w:rPr>
              <w:t>项目招商资源，引进一批电竞产业相关项目，补齐、</w:t>
            </w:r>
            <w:r>
              <w:rPr>
                <w:spacing w:val="-13"/>
                <w:sz w:val="22"/>
              </w:rPr>
              <w:t>补强产业链。到 </w:t>
            </w:r>
            <w:r>
              <w:rPr>
                <w:rFonts w:ascii="Times New Roman" w:eastAsia="Times New Roman"/>
                <w:spacing w:val="-3"/>
                <w:sz w:val="22"/>
              </w:rPr>
              <w:t>2025</w:t>
            </w:r>
            <w:r>
              <w:rPr>
                <w:rFonts w:ascii="Times New Roman" w:eastAsia="Times New Roman"/>
                <w:spacing w:val="-2"/>
                <w:sz w:val="22"/>
              </w:rPr>
              <w:t> </w:t>
            </w:r>
            <w:r>
              <w:rPr>
                <w:spacing w:val="-13"/>
                <w:sz w:val="22"/>
              </w:rPr>
              <w:t>年，引育至少 </w:t>
            </w:r>
            <w:r>
              <w:rPr>
                <w:rFonts w:ascii="Times New Roman" w:eastAsia="Times New Roman"/>
                <w:sz w:val="22"/>
              </w:rPr>
              <w:t>6</w:t>
            </w:r>
            <w:r>
              <w:rPr>
                <w:rFonts w:ascii="Times New Roman" w:eastAsia="Times New Roman"/>
                <w:spacing w:val="1"/>
                <w:sz w:val="22"/>
              </w:rPr>
              <w:t> </w:t>
            </w:r>
            <w:r>
              <w:rPr>
                <w:spacing w:val="-5"/>
                <w:sz w:val="22"/>
              </w:rPr>
              <w:t>家高水平电</w:t>
            </w:r>
          </w:p>
          <w:p>
            <w:pPr>
              <w:pStyle w:val="TableParagraph"/>
              <w:spacing w:line="281" w:lineRule="exact" w:before="2"/>
              <w:ind w:left="108"/>
              <w:rPr>
                <w:sz w:val="22"/>
              </w:rPr>
            </w:pPr>
            <w:r>
              <w:rPr>
                <w:spacing w:val="-21"/>
                <w:sz w:val="22"/>
              </w:rPr>
              <w:t>竞俱乐部，培育 </w:t>
            </w:r>
            <w:r>
              <w:rPr>
                <w:rFonts w:ascii="Times New Roman" w:eastAsia="Times New Roman"/>
                <w:sz w:val="22"/>
              </w:rPr>
              <w:t>1 </w:t>
            </w:r>
            <w:r>
              <w:rPr>
                <w:spacing w:val="-7"/>
                <w:sz w:val="22"/>
              </w:rPr>
              <w:t>家拥有争夺世界冠军实力的俱乐</w:t>
            </w:r>
          </w:p>
          <w:p>
            <w:pPr>
              <w:pStyle w:val="TableParagraph"/>
              <w:spacing w:line="281" w:lineRule="exact"/>
              <w:ind w:left="108"/>
              <w:rPr>
                <w:sz w:val="22"/>
              </w:rPr>
            </w:pPr>
            <w:r>
              <w:rPr>
                <w:sz w:val="22"/>
              </w:rPr>
              <w:t>部，引育至少 </w:t>
            </w:r>
            <w:r>
              <w:rPr>
                <w:rFonts w:ascii="Times New Roman" w:eastAsia="Times New Roman"/>
                <w:sz w:val="22"/>
              </w:rPr>
              <w:t>6 </w:t>
            </w:r>
            <w:r>
              <w:rPr>
                <w:sz w:val="22"/>
              </w:rPr>
              <w:t>家头部电竞企业。</w:t>
            </w:r>
          </w:p>
        </w:tc>
        <w:tc>
          <w:tcPr>
            <w:tcW w:w="332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>
            <w:pPr>
              <w:pStyle w:val="TableParagraph"/>
              <w:spacing w:before="1"/>
              <w:ind w:left="106" w:right="118"/>
              <w:rPr>
                <w:sz w:val="22"/>
              </w:rPr>
            </w:pPr>
            <w:r>
              <w:rPr>
                <w:sz w:val="22"/>
              </w:rPr>
              <w:t>区委宣传部、区商务局、区文体和旅游局，</w:t>
            </w:r>
            <w:r>
              <w:rPr>
                <w:rFonts w:ascii="宋体" w:hAnsi="宋体" w:eastAsia="宋体" w:hint="eastAsia"/>
                <w:sz w:val="22"/>
              </w:rPr>
              <w:t>☆</w:t>
            </w:r>
            <w:r>
              <w:rPr>
                <w:sz w:val="22"/>
              </w:rPr>
              <w:t>高铁新城、各板块</w:t>
            </w:r>
          </w:p>
        </w:tc>
        <w:tc>
          <w:tcPr>
            <w:tcW w:w="98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31"/>
              </w:rPr>
            </w:pPr>
          </w:p>
          <w:p>
            <w:pPr>
              <w:pStyle w:val="TableParagraph"/>
              <w:ind w:left="113" w:right="102"/>
              <w:jc w:val="center"/>
              <w:rPr>
                <w:sz w:val="22"/>
              </w:rPr>
            </w:pPr>
            <w:r>
              <w:rPr>
                <w:rFonts w:ascii="Times New Roman" w:eastAsia="Times New Roman"/>
                <w:sz w:val="22"/>
              </w:rPr>
              <w:t>2025 </w:t>
            </w:r>
            <w:r>
              <w:rPr>
                <w:sz w:val="22"/>
              </w:rPr>
              <w:t>年</w:t>
            </w:r>
          </w:p>
        </w:tc>
        <w:tc>
          <w:tcPr>
            <w:tcW w:w="1012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237" w:lineRule="auto"/>
              <w:ind w:left="182" w:right="164"/>
              <w:jc w:val="both"/>
              <w:rPr>
                <w:sz w:val="22"/>
              </w:rPr>
            </w:pPr>
            <w:r>
              <w:rPr>
                <w:spacing w:val="-9"/>
                <w:sz w:val="22"/>
              </w:rPr>
              <w:t>引育一批龙头</w:t>
            </w:r>
            <w:r>
              <w:rPr>
                <w:spacing w:val="-3"/>
                <w:sz w:val="22"/>
              </w:rPr>
              <w:t>企业</w:t>
            </w:r>
          </w:p>
        </w:tc>
      </w:tr>
      <w:tr>
        <w:trPr>
          <w:trHeight w:val="1160" w:hRule="atLeast"/>
        </w:trPr>
        <w:tc>
          <w:tcPr>
            <w:tcW w:w="53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184"/>
              <w:ind w:left="212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8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8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169"/>
              <w:ind w:left="93" w:right="82"/>
              <w:jc w:val="center"/>
              <w:rPr>
                <w:rFonts w:ascii="Times New Roman" w:hAnsi="Times New Roman" w:eastAsia="Times New Roman"/>
                <w:sz w:val="22"/>
              </w:rPr>
            </w:pPr>
            <w:r>
              <w:rPr>
                <w:sz w:val="22"/>
              </w:rPr>
              <w:t>建立电竞</w:t>
            </w:r>
            <w:r>
              <w:rPr>
                <w:rFonts w:ascii="Times New Roman" w:hAnsi="Times New Roman" w:eastAsia="Times New Roman"/>
                <w:sz w:val="22"/>
              </w:rPr>
              <w:t>“</w:t>
            </w:r>
            <w:r>
              <w:rPr>
                <w:sz w:val="22"/>
              </w:rPr>
              <w:t>产业大脑</w:t>
            </w:r>
            <w:r>
              <w:rPr>
                <w:rFonts w:ascii="Times New Roman" w:hAnsi="Times New Roman" w:eastAsia="Times New Roman"/>
                <w:sz w:val="22"/>
              </w:rPr>
              <w:t>”</w:t>
            </w:r>
          </w:p>
        </w:tc>
        <w:tc>
          <w:tcPr>
            <w:tcW w:w="4893" w:type="dxa"/>
          </w:tcPr>
          <w:p>
            <w:pPr>
              <w:pStyle w:val="TableParagraph"/>
              <w:spacing w:before="164"/>
              <w:ind w:left="108" w:right="142"/>
              <w:jc w:val="both"/>
              <w:rPr>
                <w:sz w:val="22"/>
              </w:rPr>
            </w:pPr>
            <w:r>
              <w:rPr>
                <w:spacing w:val="-7"/>
                <w:sz w:val="22"/>
              </w:rPr>
              <w:t>参照</w:t>
            </w:r>
            <w:r>
              <w:rPr>
                <w:rFonts w:ascii="Times New Roman" w:hAnsi="Times New Roman" w:eastAsia="Times New Roman"/>
                <w:spacing w:val="-3"/>
                <w:sz w:val="22"/>
              </w:rPr>
              <w:t>“</w:t>
            </w:r>
            <w:r>
              <w:rPr>
                <w:spacing w:val="-6"/>
                <w:sz w:val="22"/>
              </w:rPr>
              <w:t>三大产业创新集群</w:t>
            </w:r>
            <w:r>
              <w:rPr>
                <w:rFonts w:ascii="Times New Roman" w:hAnsi="Times New Roman" w:eastAsia="Times New Roman"/>
                <w:spacing w:val="-3"/>
                <w:sz w:val="22"/>
              </w:rPr>
              <w:t>”</w:t>
            </w:r>
            <w:r>
              <w:rPr>
                <w:spacing w:val="-7"/>
                <w:sz w:val="22"/>
              </w:rPr>
              <w:t>发展模式，建立电竞</w:t>
            </w:r>
            <w:r>
              <w:rPr>
                <w:rFonts w:ascii="Times New Roman" w:hAnsi="Times New Roman" w:eastAsia="Times New Roman"/>
                <w:spacing w:val="-3"/>
                <w:sz w:val="22"/>
              </w:rPr>
              <w:t>“</w:t>
            </w:r>
            <w:r>
              <w:rPr>
                <w:sz w:val="22"/>
              </w:rPr>
              <w:t>产</w:t>
            </w:r>
            <w:r>
              <w:rPr>
                <w:spacing w:val="-7"/>
                <w:sz w:val="22"/>
              </w:rPr>
              <w:t>业大脑</w:t>
            </w:r>
            <w:r>
              <w:rPr>
                <w:rFonts w:ascii="Times New Roman" w:hAnsi="Times New Roman" w:eastAsia="Times New Roman"/>
                <w:spacing w:val="-4"/>
                <w:sz w:val="22"/>
              </w:rPr>
              <w:t>”</w:t>
            </w:r>
            <w:r>
              <w:rPr>
                <w:spacing w:val="-8"/>
                <w:sz w:val="22"/>
              </w:rPr>
              <w:t>，全面分析我区电竞的强链、弱链，进一</w:t>
            </w:r>
            <w:r>
              <w:rPr>
                <w:spacing w:val="-7"/>
                <w:sz w:val="22"/>
              </w:rPr>
              <w:t>步做强优势领域，补齐弱势板块。</w:t>
            </w:r>
          </w:p>
        </w:tc>
        <w:tc>
          <w:tcPr>
            <w:tcW w:w="3329" w:type="dxa"/>
          </w:tcPr>
          <w:p>
            <w:pPr>
              <w:pStyle w:val="TableParagraph"/>
              <w:spacing w:before="9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line="237" w:lineRule="auto"/>
              <w:ind w:left="106" w:right="118"/>
              <w:rPr>
                <w:sz w:val="22"/>
              </w:rPr>
            </w:pPr>
            <w:r>
              <w:rPr>
                <w:sz w:val="22"/>
              </w:rPr>
              <w:t>区文体和旅游局、</w:t>
            </w:r>
            <w:r>
              <w:rPr>
                <w:rFonts w:ascii="宋体" w:hAnsi="宋体" w:eastAsia="宋体" w:hint="eastAsia"/>
                <w:sz w:val="22"/>
              </w:rPr>
              <w:t>☆</w:t>
            </w:r>
            <w:r>
              <w:rPr>
                <w:sz w:val="22"/>
              </w:rPr>
              <w:t>区大数据管理局，高铁新城</w:t>
            </w:r>
          </w:p>
        </w:tc>
        <w:tc>
          <w:tcPr>
            <w:tcW w:w="98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169"/>
              <w:ind w:left="113" w:right="102"/>
              <w:jc w:val="center"/>
              <w:rPr>
                <w:sz w:val="22"/>
              </w:rPr>
            </w:pPr>
            <w:r>
              <w:rPr>
                <w:rFonts w:ascii="Times New Roman" w:eastAsia="Times New Roman"/>
                <w:sz w:val="22"/>
              </w:rPr>
              <w:t>2024 </w:t>
            </w:r>
            <w:r>
              <w:rPr>
                <w:sz w:val="22"/>
              </w:rPr>
              <w:t>年</w:t>
            </w:r>
          </w:p>
        </w:tc>
        <w:tc>
          <w:tcPr>
            <w:tcW w:w="10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75" w:hRule="atLeast"/>
        </w:trPr>
        <w:tc>
          <w:tcPr>
            <w:tcW w:w="53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163"/>
              <w:ind w:left="212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9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8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97"/>
              <w:ind w:left="93" w:right="82"/>
              <w:jc w:val="center"/>
              <w:rPr>
                <w:sz w:val="22"/>
              </w:rPr>
            </w:pPr>
            <w:r>
              <w:rPr>
                <w:sz w:val="22"/>
              </w:rPr>
              <w:t>培育壮大核心企业</w:t>
            </w:r>
          </w:p>
        </w:tc>
        <w:tc>
          <w:tcPr>
            <w:tcW w:w="4893" w:type="dxa"/>
          </w:tcPr>
          <w:p>
            <w:pPr>
              <w:pStyle w:val="TableParagraph"/>
              <w:spacing w:line="237" w:lineRule="auto" w:before="144"/>
              <w:ind w:left="108" w:right="-15"/>
              <w:rPr>
                <w:sz w:val="22"/>
              </w:rPr>
            </w:pPr>
            <w:r>
              <w:rPr>
                <w:spacing w:val="-12"/>
                <w:sz w:val="22"/>
              </w:rPr>
              <w:t>支持网易游戏泛文娱长三角基地、虚幻竞技等核心电竞企业面向全国布局创新网络，推动电竞产业高</w:t>
            </w:r>
            <w:r>
              <w:rPr>
                <w:spacing w:val="-13"/>
                <w:sz w:val="22"/>
              </w:rPr>
              <w:t>质量发展。加强电竞行业分析研究，主动抢抓元宇</w:t>
            </w:r>
            <w:r>
              <w:rPr>
                <w:spacing w:val="-12"/>
                <w:sz w:val="22"/>
              </w:rPr>
              <w:t>宙、</w:t>
            </w:r>
            <w:r>
              <w:rPr>
                <w:rFonts w:ascii="Times New Roman" w:eastAsia="Times New Roman"/>
                <w:spacing w:val="-4"/>
                <w:sz w:val="22"/>
              </w:rPr>
              <w:t>VR</w:t>
            </w:r>
            <w:r>
              <w:rPr>
                <w:spacing w:val="-17"/>
                <w:sz w:val="22"/>
              </w:rPr>
              <w:t>、</w:t>
            </w:r>
            <w:r>
              <w:rPr>
                <w:rFonts w:ascii="Times New Roman" w:eastAsia="Times New Roman"/>
                <w:spacing w:val="-3"/>
                <w:sz w:val="22"/>
              </w:rPr>
              <w:t>AR</w:t>
            </w:r>
            <w:r>
              <w:rPr>
                <w:spacing w:val="-17"/>
                <w:sz w:val="22"/>
              </w:rPr>
              <w:t>、</w:t>
            </w:r>
            <w:r>
              <w:rPr>
                <w:rFonts w:ascii="Times New Roman" w:eastAsia="Times New Roman"/>
                <w:sz w:val="22"/>
              </w:rPr>
              <w:t>XR</w:t>
            </w:r>
            <w:r>
              <w:rPr>
                <w:rFonts w:ascii="Times New Roman" w:eastAsia="Times New Roman"/>
                <w:spacing w:val="9"/>
                <w:sz w:val="22"/>
              </w:rPr>
              <w:t> </w:t>
            </w:r>
            <w:r>
              <w:rPr>
                <w:spacing w:val="-10"/>
                <w:sz w:val="22"/>
              </w:rPr>
              <w:t>等未来赛道，推动电竞、影视、</w:t>
            </w:r>
            <w:r>
              <w:rPr>
                <w:spacing w:val="-6"/>
                <w:sz w:val="22"/>
              </w:rPr>
              <w:t>文旅产业跨行业渗透融合。</w:t>
            </w:r>
          </w:p>
        </w:tc>
        <w:tc>
          <w:tcPr>
            <w:tcW w:w="332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26"/>
              </w:rPr>
            </w:pPr>
          </w:p>
          <w:p>
            <w:pPr>
              <w:pStyle w:val="TableParagraph"/>
              <w:ind w:left="106" w:right="119"/>
              <w:rPr>
                <w:sz w:val="22"/>
              </w:rPr>
            </w:pPr>
            <w:r>
              <w:rPr>
                <w:sz w:val="22"/>
              </w:rPr>
              <w:t>区发改委、区工信局、区文体和旅游局，</w:t>
            </w:r>
            <w:r>
              <w:rPr>
                <w:rFonts w:ascii="宋体" w:hAnsi="宋体" w:eastAsia="宋体" w:hint="eastAsia"/>
                <w:sz w:val="22"/>
              </w:rPr>
              <w:t>☆</w:t>
            </w:r>
            <w:r>
              <w:rPr>
                <w:sz w:val="22"/>
              </w:rPr>
              <w:t>高铁新城，各板块</w:t>
            </w:r>
          </w:p>
        </w:tc>
        <w:tc>
          <w:tcPr>
            <w:tcW w:w="98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151"/>
              <w:ind w:left="113" w:right="102"/>
              <w:jc w:val="center"/>
              <w:rPr>
                <w:sz w:val="22"/>
              </w:rPr>
            </w:pPr>
            <w:r>
              <w:rPr>
                <w:rFonts w:ascii="Times New Roman" w:eastAsia="Times New Roman"/>
                <w:sz w:val="22"/>
              </w:rPr>
              <w:t>2025 </w:t>
            </w:r>
            <w:r>
              <w:rPr>
                <w:sz w:val="22"/>
              </w:rPr>
              <w:t>年</w:t>
            </w:r>
          </w:p>
        </w:tc>
        <w:tc>
          <w:tcPr>
            <w:tcW w:w="10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3" w:hRule="atLeast"/>
        </w:trPr>
        <w:tc>
          <w:tcPr>
            <w:tcW w:w="53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27"/>
              </w:rPr>
            </w:pPr>
          </w:p>
          <w:p>
            <w:pPr>
              <w:pStyle w:val="TableParagraph"/>
              <w:ind w:left="15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</w:t>
            </w:r>
          </w:p>
        </w:tc>
        <w:tc>
          <w:tcPr>
            <w:tcW w:w="15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30"/>
              </w:rPr>
            </w:pPr>
          </w:p>
          <w:p>
            <w:pPr>
              <w:pStyle w:val="TableParagraph"/>
              <w:ind w:left="131" w:right="116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注重原创研 </w:t>
            </w:r>
            <w:r>
              <w:rPr>
                <w:spacing w:val="-8"/>
                <w:sz w:val="22"/>
              </w:rPr>
              <w:t>发，彰显地域</w:t>
            </w:r>
            <w:r>
              <w:rPr>
                <w:spacing w:val="-3"/>
                <w:sz w:val="22"/>
              </w:rPr>
              <w:t>特色</w:t>
            </w:r>
          </w:p>
        </w:tc>
        <w:tc>
          <w:tcPr>
            <w:tcW w:w="218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26"/>
              </w:rPr>
            </w:pPr>
          </w:p>
          <w:p>
            <w:pPr>
              <w:pStyle w:val="TableParagraph"/>
              <w:ind w:left="93" w:right="79"/>
              <w:jc w:val="center"/>
              <w:rPr>
                <w:sz w:val="22"/>
              </w:rPr>
            </w:pPr>
            <w:r>
              <w:rPr>
                <w:sz w:val="22"/>
              </w:rPr>
              <w:t>打造本土</w:t>
            </w:r>
            <w:r>
              <w:rPr>
                <w:rFonts w:ascii="Times New Roman" w:eastAsia="Times New Roman"/>
                <w:sz w:val="22"/>
              </w:rPr>
              <w:t>IP </w:t>
            </w:r>
            <w:r>
              <w:rPr>
                <w:sz w:val="22"/>
              </w:rPr>
              <w:t>赛事</w:t>
            </w:r>
          </w:p>
        </w:tc>
        <w:tc>
          <w:tcPr>
            <w:tcW w:w="4893" w:type="dxa"/>
          </w:tcPr>
          <w:p>
            <w:pPr>
              <w:pStyle w:val="TableParagraph"/>
              <w:spacing w:line="237" w:lineRule="auto" w:before="160"/>
              <w:ind w:left="108" w:right="-15"/>
              <w:rPr>
                <w:sz w:val="22"/>
              </w:rPr>
            </w:pPr>
            <w:r>
              <w:rPr>
                <w:spacing w:val="21"/>
                <w:sz w:val="22"/>
              </w:rPr>
              <w:t>支持</w:t>
            </w:r>
            <w:r>
              <w:rPr>
                <w:rFonts w:ascii="Times New Roman" w:eastAsia="Times New Roman"/>
                <w:sz w:val="22"/>
              </w:rPr>
              <w:t>LNG</w:t>
            </w:r>
            <w:r>
              <w:rPr>
                <w:rFonts w:ascii="Times New Roman" w:eastAsia="Times New Roman"/>
                <w:spacing w:val="-3"/>
                <w:sz w:val="22"/>
              </w:rPr>
              <w:t> </w:t>
            </w:r>
            <w:r>
              <w:rPr>
                <w:spacing w:val="-4"/>
                <w:sz w:val="22"/>
              </w:rPr>
              <w:t>等本土电竞俱乐部发展，举办腾讯</w:t>
            </w:r>
            <w:r>
              <w:rPr>
                <w:rFonts w:ascii="Times New Roman" w:eastAsia="Times New Roman"/>
                <w:sz w:val="22"/>
              </w:rPr>
              <w:t>QQ </w:t>
            </w:r>
            <w:r>
              <w:rPr>
                <w:spacing w:val="-8"/>
                <w:sz w:val="22"/>
              </w:rPr>
              <w:t>名人赛等规模较大、口碑良好的表演性赛事活动。</w:t>
            </w:r>
            <w:r>
              <w:rPr>
                <w:spacing w:val="11"/>
                <w:sz w:val="22"/>
              </w:rPr>
              <w:t>在现有</w:t>
            </w:r>
            <w:r>
              <w:rPr>
                <w:rFonts w:ascii="Times New Roman" w:eastAsia="Times New Roman"/>
                <w:sz w:val="22"/>
              </w:rPr>
              <w:t>EEC</w:t>
            </w:r>
            <w:r>
              <w:rPr>
                <w:rFonts w:ascii="Times New Roman" w:eastAsia="Times New Roman"/>
                <w:spacing w:val="-1"/>
                <w:sz w:val="22"/>
              </w:rPr>
              <w:t> </w:t>
            </w:r>
            <w:r>
              <w:rPr>
                <w:spacing w:val="-7"/>
                <w:sz w:val="22"/>
              </w:rPr>
              <w:t>东部电竞嘉年华活动基础上，积极打</w:t>
            </w:r>
            <w:r>
              <w:rPr>
                <w:spacing w:val="11"/>
                <w:sz w:val="22"/>
              </w:rPr>
              <w:t>造本土</w:t>
            </w:r>
            <w:r>
              <w:rPr>
                <w:rFonts w:ascii="Times New Roman" w:eastAsia="Times New Roman"/>
                <w:sz w:val="22"/>
              </w:rPr>
              <w:t>IP</w:t>
            </w:r>
            <w:r>
              <w:rPr>
                <w:rFonts w:ascii="Times New Roman" w:eastAsia="Times New Roman"/>
                <w:spacing w:val="3"/>
                <w:sz w:val="22"/>
              </w:rPr>
              <w:t> </w:t>
            </w:r>
            <w:r>
              <w:rPr>
                <w:spacing w:val="-7"/>
                <w:sz w:val="22"/>
              </w:rPr>
              <w:t>品牌赛事，不断扩大赛事规模。开展高</w:t>
            </w:r>
            <w:r>
              <w:rPr>
                <w:spacing w:val="-17"/>
                <w:sz w:val="22"/>
              </w:rPr>
              <w:t>校大学生联赛、城市友谊赛</w:t>
            </w:r>
            <w:r>
              <w:rPr>
                <w:spacing w:val="-8"/>
                <w:sz w:val="22"/>
              </w:rPr>
              <w:t>（</w:t>
            </w:r>
            <w:r>
              <w:rPr>
                <w:spacing w:val="-6"/>
                <w:sz w:val="22"/>
              </w:rPr>
              <w:t>对抗赛</w:t>
            </w:r>
            <w:r>
              <w:rPr>
                <w:spacing w:val="-63"/>
                <w:sz w:val="22"/>
              </w:rPr>
              <w:t>）</w:t>
            </w:r>
            <w:r>
              <w:rPr>
                <w:spacing w:val="-8"/>
                <w:sz w:val="22"/>
              </w:rPr>
              <w:t>等赛事活动， </w:t>
            </w:r>
            <w:r>
              <w:rPr>
                <w:spacing w:val="-11"/>
                <w:sz w:val="22"/>
              </w:rPr>
              <w:t>不断提升赛事品牌知名度。每年举办 </w:t>
            </w:r>
            <w:r>
              <w:rPr>
                <w:rFonts w:ascii="Times New Roman" w:eastAsia="Times New Roman"/>
                <w:spacing w:val="-3"/>
                <w:sz w:val="22"/>
              </w:rPr>
              <w:t>1</w:t>
            </w:r>
            <w:r>
              <w:rPr>
                <w:spacing w:val="-3"/>
                <w:sz w:val="22"/>
              </w:rPr>
              <w:t>～</w:t>
            </w:r>
            <w:r>
              <w:rPr>
                <w:rFonts w:ascii="Times New Roman" w:eastAsia="Times New Roman"/>
                <w:spacing w:val="-3"/>
                <w:sz w:val="22"/>
              </w:rPr>
              <w:t>2</w:t>
            </w:r>
            <w:r>
              <w:rPr>
                <w:rFonts w:ascii="Times New Roman" w:eastAsia="Times New Roman"/>
                <w:spacing w:val="-1"/>
                <w:sz w:val="22"/>
              </w:rPr>
              <w:t> </w:t>
            </w:r>
            <w:r>
              <w:rPr>
                <w:spacing w:val="-4"/>
                <w:sz w:val="22"/>
              </w:rPr>
              <w:t>个专业</w:t>
            </w:r>
            <w:r>
              <w:rPr>
                <w:spacing w:val="-14"/>
                <w:sz w:val="22"/>
              </w:rPr>
              <w:t>性强、人气度高的国际国内电竞顶级赛事，力争到</w:t>
            </w:r>
          </w:p>
          <w:p>
            <w:pPr>
              <w:pStyle w:val="TableParagraph"/>
              <w:spacing w:before="3"/>
              <w:ind w:left="108"/>
              <w:rPr>
                <w:sz w:val="22"/>
              </w:rPr>
            </w:pPr>
            <w:r>
              <w:rPr>
                <w:rFonts w:ascii="Times New Roman" w:eastAsia="Times New Roman"/>
                <w:sz w:val="22"/>
              </w:rPr>
              <w:t>2025 </w:t>
            </w:r>
            <w:r>
              <w:rPr>
                <w:sz w:val="22"/>
              </w:rPr>
              <w:t>年培育出 </w:t>
            </w:r>
            <w:r>
              <w:rPr>
                <w:rFonts w:ascii="Times New Roman" w:eastAsia="Times New Roman"/>
                <w:sz w:val="22"/>
              </w:rPr>
              <w:t>1</w:t>
            </w:r>
            <w:r>
              <w:rPr>
                <w:sz w:val="22"/>
              </w:rPr>
              <w:t>～</w:t>
            </w:r>
            <w:r>
              <w:rPr>
                <w:rFonts w:ascii="Times New Roman" w:eastAsia="Times New Roman"/>
                <w:sz w:val="22"/>
              </w:rPr>
              <w:t>2 </w:t>
            </w:r>
            <w:r>
              <w:rPr>
                <w:sz w:val="22"/>
              </w:rPr>
              <w:t>个本土</w:t>
            </w:r>
            <w:r>
              <w:rPr>
                <w:rFonts w:ascii="Times New Roman" w:eastAsia="Times New Roman"/>
                <w:sz w:val="22"/>
              </w:rPr>
              <w:t>IP </w:t>
            </w:r>
            <w:r>
              <w:rPr>
                <w:sz w:val="22"/>
              </w:rPr>
              <w:t>电竞赛事体系。</w:t>
            </w:r>
          </w:p>
        </w:tc>
        <w:tc>
          <w:tcPr>
            <w:tcW w:w="332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7" w:lineRule="auto"/>
              <w:ind w:left="106" w:right="119"/>
              <w:rPr>
                <w:sz w:val="22"/>
              </w:rPr>
            </w:pPr>
            <w:r>
              <w:rPr>
                <w:sz w:val="22"/>
              </w:rPr>
              <w:t>区委宣传部，区发改委、区文体和旅游局，</w:t>
            </w:r>
            <w:r>
              <w:rPr>
                <w:rFonts w:ascii="宋体" w:hAnsi="宋体" w:eastAsia="宋体" w:hint="eastAsia"/>
                <w:sz w:val="22"/>
              </w:rPr>
              <w:t>☆</w:t>
            </w:r>
            <w:r>
              <w:rPr>
                <w:sz w:val="22"/>
              </w:rPr>
              <w:t>高铁新城</w:t>
            </w:r>
          </w:p>
        </w:tc>
        <w:tc>
          <w:tcPr>
            <w:tcW w:w="98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26"/>
              </w:rPr>
            </w:pPr>
          </w:p>
          <w:p>
            <w:pPr>
              <w:pStyle w:val="TableParagraph"/>
              <w:ind w:left="113" w:right="102"/>
              <w:jc w:val="center"/>
              <w:rPr>
                <w:sz w:val="22"/>
              </w:rPr>
            </w:pPr>
            <w:r>
              <w:rPr>
                <w:rFonts w:ascii="Times New Roman" w:eastAsia="Times New Roman"/>
                <w:sz w:val="22"/>
              </w:rPr>
              <w:t>2025 </w:t>
            </w:r>
            <w:r>
              <w:rPr>
                <w:sz w:val="22"/>
              </w:rPr>
              <w:t>年</w:t>
            </w:r>
          </w:p>
        </w:tc>
        <w:tc>
          <w:tcPr>
            <w:tcW w:w="101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30"/>
              </w:rPr>
            </w:pPr>
          </w:p>
          <w:p>
            <w:pPr>
              <w:pStyle w:val="TableParagraph"/>
              <w:ind w:left="182" w:right="164"/>
              <w:jc w:val="both"/>
              <w:rPr>
                <w:sz w:val="22"/>
              </w:rPr>
            </w:pPr>
            <w:r>
              <w:rPr>
                <w:spacing w:val="-9"/>
                <w:sz w:val="22"/>
              </w:rPr>
              <w:t>打造一个品牌</w:t>
            </w:r>
            <w:r>
              <w:rPr>
                <w:spacing w:val="-3"/>
                <w:sz w:val="22"/>
              </w:rPr>
              <w:t>盛会</w:t>
            </w:r>
          </w:p>
        </w:tc>
      </w:tr>
    </w:tbl>
    <w:p>
      <w:pPr>
        <w:spacing w:after="0"/>
        <w:jc w:val="both"/>
        <w:rPr>
          <w:sz w:val="22"/>
        </w:rPr>
        <w:sectPr>
          <w:footerReference w:type="default" r:id="rId10"/>
          <w:pgSz w:w="16840" w:h="11910" w:orient="landscape"/>
          <w:pgMar w:footer="1630" w:header="0" w:top="1100" w:bottom="1820" w:left="1020" w:right="1100"/>
          <w:pgNumType w:start="10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0"/>
        <w:rPr>
          <w:rFonts w:ascii="Times New Roman"/>
          <w:sz w:val="21"/>
        </w:r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4"/>
        <w:gridCol w:w="1559"/>
        <w:gridCol w:w="2182"/>
        <w:gridCol w:w="4893"/>
        <w:gridCol w:w="3329"/>
        <w:gridCol w:w="980"/>
        <w:gridCol w:w="1012"/>
      </w:tblGrid>
      <w:tr>
        <w:trPr>
          <w:trHeight w:val="790" w:hRule="atLeast"/>
        </w:trPr>
        <w:tc>
          <w:tcPr>
            <w:tcW w:w="534" w:type="dxa"/>
          </w:tcPr>
          <w:p>
            <w:pPr>
              <w:pStyle w:val="TableParagraph"/>
              <w:spacing w:line="247" w:lineRule="auto" w:before="130"/>
              <w:ind w:left="164" w:right="148"/>
              <w:rPr>
                <w:rFonts w:ascii="黑体" w:eastAsia="黑体" w:hint="eastAsia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序号</w:t>
            </w:r>
          </w:p>
        </w:tc>
        <w:tc>
          <w:tcPr>
            <w:tcW w:w="1559" w:type="dxa"/>
          </w:tcPr>
          <w:p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129" w:right="116"/>
              <w:jc w:val="center"/>
              <w:rPr>
                <w:rFonts w:ascii="黑体" w:eastAsia="黑体" w:hint="eastAsia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项目</w:t>
            </w:r>
          </w:p>
        </w:tc>
        <w:tc>
          <w:tcPr>
            <w:tcW w:w="2182" w:type="dxa"/>
          </w:tcPr>
          <w:p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91" w:right="82"/>
              <w:jc w:val="center"/>
              <w:rPr>
                <w:rFonts w:ascii="黑体" w:eastAsia="黑体" w:hint="eastAsia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工作事项</w:t>
            </w:r>
          </w:p>
        </w:tc>
        <w:tc>
          <w:tcPr>
            <w:tcW w:w="4893" w:type="dxa"/>
          </w:tcPr>
          <w:p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2008" w:right="1994"/>
              <w:jc w:val="center"/>
              <w:rPr>
                <w:rFonts w:ascii="黑体" w:eastAsia="黑体" w:hint="eastAsia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主要内容</w:t>
            </w:r>
          </w:p>
        </w:tc>
        <w:tc>
          <w:tcPr>
            <w:tcW w:w="3329" w:type="dxa"/>
          </w:tcPr>
          <w:p>
            <w:pPr>
              <w:pStyle w:val="TableParagraph"/>
              <w:spacing w:before="130"/>
              <w:ind w:left="604" w:right="595"/>
              <w:jc w:val="center"/>
              <w:rPr>
                <w:rFonts w:ascii="黑体" w:eastAsia="黑体" w:hint="eastAsia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责任单位</w:t>
            </w:r>
          </w:p>
          <w:p>
            <w:pPr>
              <w:pStyle w:val="TableParagraph"/>
              <w:spacing w:before="9"/>
              <w:ind w:left="607" w:right="595"/>
              <w:jc w:val="center"/>
              <w:rPr>
                <w:rFonts w:ascii="黑体" w:hAnsi="黑体" w:eastAsia="黑体" w:hint="eastAsia"/>
                <w:sz w:val="21"/>
              </w:rPr>
            </w:pPr>
            <w:r>
              <w:rPr>
                <w:rFonts w:ascii="黑体" w:hAnsi="黑体" w:eastAsia="黑体" w:hint="eastAsia"/>
                <w:sz w:val="21"/>
              </w:rPr>
              <w:t>（打</w:t>
            </w:r>
            <w:r>
              <w:rPr>
                <w:rFonts w:ascii="Times New Roman" w:hAnsi="Times New Roman" w:eastAsia="Times New Roman"/>
                <w:sz w:val="21"/>
              </w:rPr>
              <w:t>“</w:t>
            </w:r>
            <w:r>
              <w:rPr>
                <w:rFonts w:ascii="宋体" w:hAnsi="宋体" w:eastAsia="宋体" w:hint="eastAsia"/>
                <w:sz w:val="21"/>
              </w:rPr>
              <w:t>☆</w:t>
            </w:r>
            <w:r>
              <w:rPr>
                <w:rFonts w:ascii="Times New Roman" w:hAnsi="Times New Roman" w:eastAsia="Times New Roman"/>
                <w:sz w:val="21"/>
              </w:rPr>
              <w:t>”</w:t>
            </w:r>
            <w:r>
              <w:rPr>
                <w:rFonts w:ascii="黑体" w:hAnsi="黑体" w:eastAsia="黑体" w:hint="eastAsia"/>
                <w:sz w:val="21"/>
              </w:rPr>
              <w:t>为牵头单位）</w:t>
            </w:r>
          </w:p>
        </w:tc>
        <w:tc>
          <w:tcPr>
            <w:tcW w:w="980" w:type="dxa"/>
          </w:tcPr>
          <w:p>
            <w:pPr>
              <w:pStyle w:val="TableParagraph"/>
              <w:spacing w:line="247" w:lineRule="auto" w:before="130"/>
              <w:ind w:left="284" w:right="227"/>
              <w:rPr>
                <w:rFonts w:ascii="黑体" w:eastAsia="黑体" w:hint="eastAsia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时间进度</w:t>
            </w:r>
          </w:p>
        </w:tc>
        <w:tc>
          <w:tcPr>
            <w:tcW w:w="1012" w:type="dxa"/>
          </w:tcPr>
          <w:p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300"/>
              <w:rPr>
                <w:rFonts w:ascii="黑体" w:eastAsia="黑体" w:hint="eastAsia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备注</w:t>
            </w:r>
          </w:p>
        </w:tc>
      </w:tr>
      <w:tr>
        <w:trPr>
          <w:trHeight w:val="2045" w:hRule="atLeast"/>
        </w:trPr>
        <w:tc>
          <w:tcPr>
            <w:tcW w:w="53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52"/>
              <w:ind w:left="137" w:right="12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11</w:t>
            </w:r>
          </w:p>
        </w:tc>
        <w:tc>
          <w:tcPr>
            <w:tcW w:w="15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249" w:lineRule="auto"/>
              <w:ind w:left="160" w:right="-15" w:hanging="53"/>
              <w:rPr>
                <w:sz w:val="21"/>
              </w:rPr>
            </w:pPr>
            <w:r>
              <w:rPr>
                <w:spacing w:val="-5"/>
                <w:sz w:val="21"/>
              </w:rPr>
              <w:t>注重原创研发， 彰显地域特色</w:t>
            </w:r>
          </w:p>
        </w:tc>
        <w:tc>
          <w:tcPr>
            <w:tcW w:w="21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249" w:lineRule="auto"/>
              <w:ind w:left="677" w:right="409" w:hanging="204"/>
              <w:rPr>
                <w:sz w:val="21"/>
              </w:rPr>
            </w:pPr>
            <w:r>
              <w:rPr>
                <w:sz w:val="21"/>
              </w:rPr>
              <w:t>鼓励革新内容生产形式</w:t>
            </w:r>
          </w:p>
        </w:tc>
        <w:tc>
          <w:tcPr>
            <w:tcW w:w="4893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249" w:lineRule="auto" w:before="1"/>
              <w:ind w:left="108" w:right="92"/>
              <w:rPr>
                <w:sz w:val="21"/>
              </w:rPr>
            </w:pPr>
            <w:r>
              <w:rPr>
                <w:spacing w:val="-11"/>
                <w:w w:val="95"/>
                <w:sz w:val="21"/>
              </w:rPr>
              <w:t>推进数字金融、区块链、沉浸式媒体呈现等电竞关联 </w:t>
            </w:r>
            <w:r>
              <w:rPr>
                <w:spacing w:val="-9"/>
                <w:w w:val="95"/>
                <w:sz w:val="21"/>
              </w:rPr>
              <w:t>技术领域创新发展，鼓励企业在</w:t>
            </w:r>
            <w:r>
              <w:rPr>
                <w:rFonts w:ascii="Times New Roman" w:hAnsi="Times New Roman" w:eastAsia="Times New Roman"/>
                <w:w w:val="95"/>
                <w:sz w:val="21"/>
              </w:rPr>
              <w:t>“</w:t>
            </w:r>
            <w:r>
              <w:rPr>
                <w:spacing w:val="-4"/>
                <w:w w:val="95"/>
                <w:sz w:val="21"/>
              </w:rPr>
              <w:t>苏州制造</w:t>
            </w:r>
            <w:r>
              <w:rPr>
                <w:rFonts w:ascii="Times New Roman" w:hAnsi="Times New Roman" w:eastAsia="Times New Roman"/>
                <w:spacing w:val="-4"/>
                <w:w w:val="95"/>
                <w:sz w:val="21"/>
              </w:rPr>
              <w:t>”</w:t>
            </w:r>
            <w:r>
              <w:rPr>
                <w:spacing w:val="-3"/>
                <w:w w:val="95"/>
                <w:sz w:val="21"/>
              </w:rPr>
              <w:t>领域有所 </w:t>
            </w:r>
            <w:r>
              <w:rPr>
                <w:spacing w:val="-11"/>
                <w:w w:val="95"/>
                <w:sz w:val="21"/>
              </w:rPr>
              <w:t>突破，支持高新技术服务于电子竞技产业的内容生产 </w:t>
            </w:r>
            <w:r>
              <w:rPr>
                <w:spacing w:val="-10"/>
                <w:w w:val="95"/>
                <w:sz w:val="21"/>
              </w:rPr>
              <w:t>与创作表现形式。鼓励利用数字出版业务优势，加大 </w:t>
            </w:r>
            <w:r>
              <w:rPr>
                <w:spacing w:val="-1"/>
                <w:sz w:val="21"/>
              </w:rPr>
              <w:t>电竞产品原创研发，支持原创</w:t>
            </w:r>
            <w:r>
              <w:rPr>
                <w:rFonts w:ascii="Times New Roman" w:hAnsi="Times New Roman" w:eastAsia="Times New Roman"/>
                <w:sz w:val="21"/>
              </w:rPr>
              <w:t>IP </w:t>
            </w:r>
            <w:r>
              <w:rPr>
                <w:spacing w:val="-5"/>
                <w:sz w:val="21"/>
              </w:rPr>
              <w:t>产品申报国家级重</w:t>
            </w:r>
            <w:r>
              <w:rPr>
                <w:spacing w:val="-3"/>
                <w:sz w:val="21"/>
              </w:rPr>
              <w:t>大奖项。</w:t>
            </w:r>
          </w:p>
        </w:tc>
        <w:tc>
          <w:tcPr>
            <w:tcW w:w="332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49" w:lineRule="auto" w:before="156"/>
              <w:ind w:left="106" w:right="-15"/>
              <w:rPr>
                <w:sz w:val="21"/>
              </w:rPr>
            </w:pPr>
            <w:r>
              <w:rPr>
                <w:spacing w:val="-13"/>
                <w:w w:val="95"/>
                <w:sz w:val="21"/>
              </w:rPr>
              <w:t>区委宣传部，区发改委、区科技局、</w:t>
            </w:r>
            <w:r>
              <w:rPr>
                <w:spacing w:val="-4"/>
                <w:sz w:val="21"/>
              </w:rPr>
              <w:t>区工信局、</w:t>
            </w:r>
            <w:r>
              <w:rPr>
                <w:rFonts w:ascii="宋体" w:hAnsi="宋体" w:eastAsia="宋体" w:hint="eastAsia"/>
                <w:spacing w:val="-3"/>
                <w:sz w:val="21"/>
              </w:rPr>
              <w:t>☆</w:t>
            </w:r>
            <w:r>
              <w:rPr>
                <w:spacing w:val="-5"/>
                <w:sz w:val="21"/>
              </w:rPr>
              <w:t>区文体和旅游局、各</w:t>
            </w:r>
            <w:r>
              <w:rPr>
                <w:spacing w:val="-2"/>
                <w:sz w:val="21"/>
              </w:rPr>
              <w:t>板块</w:t>
            </w:r>
          </w:p>
        </w:tc>
        <w:tc>
          <w:tcPr>
            <w:tcW w:w="9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38"/>
              <w:ind w:left="154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2025 </w:t>
            </w:r>
            <w:r>
              <w:rPr>
                <w:sz w:val="21"/>
              </w:rPr>
              <w:t>年</w:t>
            </w:r>
          </w:p>
        </w:tc>
        <w:tc>
          <w:tcPr>
            <w:tcW w:w="10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120" w:hRule="atLeast"/>
        </w:trPr>
        <w:tc>
          <w:tcPr>
            <w:tcW w:w="53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94"/>
              <w:ind w:left="137" w:right="12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12</w:t>
            </w:r>
          </w:p>
        </w:tc>
        <w:tc>
          <w:tcPr>
            <w:tcW w:w="1559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line="249" w:lineRule="auto"/>
              <w:ind w:left="160" w:right="-15" w:hanging="53"/>
              <w:rPr>
                <w:sz w:val="21"/>
              </w:rPr>
            </w:pPr>
            <w:r>
              <w:rPr>
                <w:spacing w:val="-5"/>
                <w:sz w:val="21"/>
              </w:rPr>
              <w:t>立足存量资源， 完善产业生态</w:t>
            </w:r>
          </w:p>
        </w:tc>
        <w:tc>
          <w:tcPr>
            <w:tcW w:w="21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left="93" w:right="82"/>
              <w:jc w:val="center"/>
              <w:rPr>
                <w:sz w:val="21"/>
              </w:rPr>
            </w:pPr>
            <w:r>
              <w:rPr>
                <w:sz w:val="21"/>
              </w:rPr>
              <w:t>建设研究机构</w:t>
            </w:r>
          </w:p>
        </w:tc>
        <w:tc>
          <w:tcPr>
            <w:tcW w:w="4893" w:type="dxa"/>
          </w:tcPr>
          <w:p>
            <w:pPr>
              <w:pStyle w:val="TableParagraph"/>
              <w:spacing w:before="6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249" w:lineRule="auto"/>
              <w:ind w:left="108" w:right="92"/>
              <w:rPr>
                <w:sz w:val="21"/>
              </w:rPr>
            </w:pPr>
            <w:r>
              <w:rPr>
                <w:spacing w:val="-9"/>
                <w:w w:val="95"/>
                <w:sz w:val="21"/>
              </w:rPr>
              <w:t>充分发挥北大体育教研部学术地位优势，加强与权威 </w:t>
            </w:r>
            <w:r>
              <w:rPr>
                <w:spacing w:val="-5"/>
                <w:sz w:val="21"/>
              </w:rPr>
              <w:t>机构联系，共同建设一批专业研究机构。</w:t>
            </w:r>
          </w:p>
        </w:tc>
        <w:tc>
          <w:tcPr>
            <w:tcW w:w="332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left="106"/>
              <w:rPr>
                <w:sz w:val="21"/>
              </w:rPr>
            </w:pPr>
            <w:r>
              <w:rPr>
                <w:sz w:val="21"/>
              </w:rPr>
              <w:t>区文体和旅游局，</w:t>
            </w:r>
            <w:r>
              <w:rPr>
                <w:rFonts w:ascii="宋体" w:hAnsi="宋体" w:eastAsia="宋体" w:hint="eastAsia"/>
                <w:sz w:val="21"/>
              </w:rPr>
              <w:t>☆</w:t>
            </w:r>
            <w:r>
              <w:rPr>
                <w:sz w:val="21"/>
              </w:rPr>
              <w:t>高铁新城</w:t>
            </w:r>
          </w:p>
        </w:tc>
        <w:tc>
          <w:tcPr>
            <w:tcW w:w="9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80"/>
              <w:ind w:left="154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2024 </w:t>
            </w:r>
            <w:r>
              <w:rPr>
                <w:sz w:val="21"/>
              </w:rPr>
              <w:t>年</w:t>
            </w:r>
          </w:p>
        </w:tc>
        <w:tc>
          <w:tcPr>
            <w:tcW w:w="1012" w:type="dxa"/>
          </w:tcPr>
          <w:p>
            <w:pPr>
              <w:pStyle w:val="TableParagraph"/>
              <w:spacing w:line="249" w:lineRule="auto" w:before="13"/>
              <w:ind w:left="196" w:right="183"/>
              <w:jc w:val="both"/>
              <w:rPr>
                <w:sz w:val="21"/>
              </w:rPr>
            </w:pPr>
            <w:r>
              <w:rPr>
                <w:spacing w:val="-8"/>
                <w:sz w:val="21"/>
              </w:rPr>
              <w:t>建设一批专业研究机</w:t>
            </w:r>
          </w:p>
          <w:p>
            <w:pPr>
              <w:pStyle w:val="TableParagraph"/>
              <w:spacing w:line="247" w:lineRule="exact" w:before="1"/>
              <w:ind w:left="13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构</w:t>
            </w:r>
          </w:p>
        </w:tc>
      </w:tr>
      <w:tr>
        <w:trPr>
          <w:trHeight w:val="793" w:hRule="atLeast"/>
        </w:trPr>
        <w:tc>
          <w:tcPr>
            <w:tcW w:w="534" w:type="dxa"/>
          </w:tcPr>
          <w:p>
            <w:pPr>
              <w:pStyle w:val="TableParagraph"/>
              <w:spacing w:before="8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137" w:right="12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13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82" w:type="dxa"/>
          </w:tcPr>
          <w:p>
            <w:pPr>
              <w:pStyle w:val="TableParagraph"/>
              <w:spacing w:line="249" w:lineRule="auto" w:before="129"/>
              <w:ind w:left="576" w:right="410" w:hanging="104"/>
              <w:rPr>
                <w:sz w:val="21"/>
              </w:rPr>
            </w:pPr>
            <w:r>
              <w:rPr>
                <w:sz w:val="21"/>
              </w:rPr>
              <w:t>发挥当前电竞专委会效能</w:t>
            </w:r>
          </w:p>
        </w:tc>
        <w:tc>
          <w:tcPr>
            <w:tcW w:w="4893" w:type="dxa"/>
          </w:tcPr>
          <w:p>
            <w:pPr>
              <w:pStyle w:val="TableParagraph"/>
              <w:spacing w:line="249" w:lineRule="auto" w:before="129"/>
              <w:ind w:left="108" w:right="94"/>
              <w:rPr>
                <w:sz w:val="21"/>
              </w:rPr>
            </w:pPr>
            <w:r>
              <w:rPr>
                <w:spacing w:val="-9"/>
                <w:w w:val="95"/>
                <w:sz w:val="21"/>
              </w:rPr>
              <w:t>在相城区文体和旅游产业协会框架下，运营好相城区 </w:t>
            </w:r>
            <w:r>
              <w:rPr>
                <w:spacing w:val="-5"/>
                <w:sz w:val="21"/>
              </w:rPr>
              <w:t>文体旅产业协会电竞专业委员会。</w:t>
            </w:r>
          </w:p>
        </w:tc>
        <w:tc>
          <w:tcPr>
            <w:tcW w:w="3329" w:type="dxa"/>
          </w:tcPr>
          <w:p>
            <w:pPr>
              <w:pStyle w:val="TableParagraph"/>
              <w:spacing w:line="249" w:lineRule="auto" w:before="129"/>
              <w:ind w:left="106" w:right="118"/>
              <w:rPr>
                <w:sz w:val="21"/>
              </w:rPr>
            </w:pPr>
            <w:r>
              <w:rPr>
                <w:w w:val="95"/>
                <w:sz w:val="21"/>
              </w:rPr>
              <w:t>区文体和旅游局，高铁新城，</w:t>
            </w:r>
            <w:r>
              <w:rPr>
                <w:rFonts w:ascii="宋体" w:hAnsi="宋体" w:eastAsia="宋体" w:hint="eastAsia"/>
                <w:w w:val="95"/>
                <w:sz w:val="21"/>
              </w:rPr>
              <w:t>☆</w:t>
            </w:r>
            <w:r>
              <w:rPr>
                <w:w w:val="95"/>
                <w:sz w:val="21"/>
              </w:rPr>
              <w:t>相</w:t>
            </w:r>
            <w:r>
              <w:rPr>
                <w:sz w:val="21"/>
              </w:rPr>
              <w:t>城生态文旅集团</w:t>
            </w:r>
          </w:p>
        </w:tc>
        <w:tc>
          <w:tcPr>
            <w:tcW w:w="980" w:type="dxa"/>
          </w:tcPr>
          <w:p>
            <w:pPr>
              <w:pStyle w:val="TableParagraph"/>
              <w:spacing w:before="6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180"/>
              <w:rPr>
                <w:sz w:val="21"/>
              </w:rPr>
            </w:pPr>
            <w:r>
              <w:rPr>
                <w:sz w:val="21"/>
              </w:rPr>
              <w:t>常态化</w:t>
            </w:r>
          </w:p>
        </w:tc>
        <w:tc>
          <w:tcPr>
            <w:tcW w:w="1012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49" w:lineRule="auto"/>
              <w:ind w:left="196" w:right="183"/>
              <w:jc w:val="both"/>
              <w:rPr>
                <w:sz w:val="21"/>
              </w:rPr>
            </w:pPr>
            <w:r>
              <w:rPr>
                <w:spacing w:val="-8"/>
                <w:sz w:val="21"/>
              </w:rPr>
              <w:t>成立一个产业</w:t>
            </w:r>
            <w:r>
              <w:rPr>
                <w:spacing w:val="-2"/>
                <w:sz w:val="21"/>
              </w:rPr>
              <w:t>协会</w:t>
            </w:r>
          </w:p>
        </w:tc>
      </w:tr>
      <w:tr>
        <w:trPr>
          <w:trHeight w:val="945" w:hRule="atLeast"/>
        </w:trPr>
        <w:tc>
          <w:tcPr>
            <w:tcW w:w="534" w:type="dxa"/>
          </w:tcPr>
          <w:p>
            <w:pPr>
              <w:pStyle w:val="TableParagraph"/>
              <w:spacing w:before="3"/>
              <w:rPr>
                <w:rFonts w:ascii="Times New Roman"/>
                <w:sz w:val="31"/>
              </w:rPr>
            </w:pPr>
          </w:p>
          <w:p>
            <w:pPr>
              <w:pStyle w:val="TableParagraph"/>
              <w:ind w:left="137" w:right="12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14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82" w:type="dxa"/>
          </w:tcPr>
          <w:p>
            <w:pPr>
              <w:pStyle w:val="TableParagraph"/>
              <w:spacing w:before="11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249" w:lineRule="auto"/>
              <w:ind w:left="884" w:right="199" w:hanging="617"/>
              <w:rPr>
                <w:sz w:val="21"/>
              </w:rPr>
            </w:pPr>
            <w:r>
              <w:rPr>
                <w:sz w:val="21"/>
              </w:rPr>
              <w:t>成立阳澄电竞产业联盟</w:t>
            </w:r>
          </w:p>
        </w:tc>
        <w:tc>
          <w:tcPr>
            <w:tcW w:w="4893" w:type="dxa"/>
          </w:tcPr>
          <w:p>
            <w:pPr>
              <w:pStyle w:val="TableParagraph"/>
              <w:spacing w:before="11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249" w:lineRule="auto"/>
              <w:ind w:left="108" w:right="243"/>
              <w:rPr>
                <w:sz w:val="21"/>
              </w:rPr>
            </w:pPr>
            <w:r>
              <w:rPr>
                <w:spacing w:val="-6"/>
                <w:w w:val="95"/>
                <w:sz w:val="21"/>
              </w:rPr>
              <w:t>拜访国家体育总局信息中心及音数协等主管部门与 协会，争取上级支持共同成立阳澄电竞产业联盟。</w:t>
            </w:r>
          </w:p>
        </w:tc>
        <w:tc>
          <w:tcPr>
            <w:tcW w:w="3329" w:type="dxa"/>
          </w:tcPr>
          <w:p>
            <w:pPr>
              <w:pStyle w:val="TableParagraph"/>
              <w:spacing w:before="11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249" w:lineRule="auto"/>
              <w:ind w:left="106" w:right="121"/>
              <w:rPr>
                <w:sz w:val="21"/>
              </w:rPr>
            </w:pPr>
            <w:r>
              <w:rPr>
                <w:w w:val="95"/>
                <w:sz w:val="21"/>
              </w:rPr>
              <w:t>区文体和旅游局，相城生态文旅集</w:t>
            </w:r>
            <w:r>
              <w:rPr>
                <w:sz w:val="21"/>
              </w:rPr>
              <w:t>团，</w:t>
            </w:r>
            <w:r>
              <w:rPr>
                <w:rFonts w:ascii="宋体" w:hAnsi="宋体" w:eastAsia="宋体" w:hint="eastAsia"/>
                <w:sz w:val="21"/>
              </w:rPr>
              <w:t>☆</w:t>
            </w:r>
            <w:r>
              <w:rPr>
                <w:sz w:val="21"/>
              </w:rPr>
              <w:t>高铁新城</w:t>
            </w:r>
          </w:p>
        </w:tc>
        <w:tc>
          <w:tcPr>
            <w:tcW w:w="980" w:type="dxa"/>
          </w:tcPr>
          <w:p>
            <w:pPr>
              <w:pStyle w:val="TableParagraph"/>
              <w:spacing w:before="1"/>
              <w:rPr>
                <w:rFonts w:ascii="Times New Roman"/>
                <w:sz w:val="30"/>
              </w:rPr>
            </w:pPr>
          </w:p>
          <w:p>
            <w:pPr>
              <w:pStyle w:val="TableParagraph"/>
              <w:ind w:left="154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2023 </w:t>
            </w:r>
            <w:r>
              <w:rPr>
                <w:sz w:val="21"/>
              </w:rPr>
              <w:t>年</w:t>
            </w:r>
          </w:p>
        </w:tc>
        <w:tc>
          <w:tcPr>
            <w:tcW w:w="10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03" w:hRule="atLeast"/>
        </w:trPr>
        <w:tc>
          <w:tcPr>
            <w:tcW w:w="534" w:type="dxa"/>
          </w:tcPr>
          <w:p>
            <w:pPr>
              <w:pStyle w:val="TableParagraph"/>
              <w:spacing w:before="6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137" w:right="12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15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82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49"/>
              <w:ind w:left="267"/>
              <w:rPr>
                <w:sz w:val="21"/>
              </w:rPr>
            </w:pPr>
            <w:r>
              <w:rPr>
                <w:sz w:val="21"/>
              </w:rPr>
              <w:t>激活现有生态链条</w:t>
            </w:r>
          </w:p>
        </w:tc>
        <w:tc>
          <w:tcPr>
            <w:tcW w:w="4893" w:type="dxa"/>
          </w:tcPr>
          <w:p>
            <w:pPr>
              <w:pStyle w:val="TableParagraph"/>
              <w:spacing w:before="45"/>
              <w:ind w:left="108" w:right="-15"/>
              <w:rPr>
                <w:sz w:val="21"/>
              </w:rPr>
            </w:pPr>
            <w:r>
              <w:rPr>
                <w:spacing w:val="-5"/>
                <w:sz w:val="21"/>
              </w:rPr>
              <w:t>积极引入李宁集团参与组织各类活动，从赛事举办、</w:t>
            </w:r>
          </w:p>
          <w:p>
            <w:pPr>
              <w:pStyle w:val="TableParagraph"/>
              <w:spacing w:line="247" w:lineRule="auto" w:before="12"/>
              <w:ind w:left="108" w:right="-15"/>
              <w:rPr>
                <w:sz w:val="21"/>
              </w:rPr>
            </w:pPr>
            <w:r>
              <w:rPr>
                <w:spacing w:val="-12"/>
                <w:w w:val="95"/>
                <w:sz w:val="21"/>
              </w:rPr>
              <w:t>运动文化发展、国潮运动服饰产品销售</w:t>
            </w:r>
            <w:r>
              <w:rPr>
                <w:spacing w:val="-3"/>
                <w:w w:val="95"/>
                <w:sz w:val="21"/>
              </w:rPr>
              <w:t>（</w:t>
            </w:r>
            <w:r>
              <w:rPr>
                <w:spacing w:val="-4"/>
                <w:w w:val="95"/>
                <w:sz w:val="21"/>
              </w:rPr>
              <w:t>电商</w:t>
            </w:r>
            <w:r>
              <w:rPr>
                <w:rFonts w:ascii="Times New Roman" w:eastAsia="Times New Roman"/>
                <w:w w:val="95"/>
                <w:sz w:val="21"/>
              </w:rPr>
              <w:t>+</w:t>
            </w:r>
            <w:r>
              <w:rPr>
                <w:spacing w:val="-4"/>
                <w:w w:val="95"/>
                <w:sz w:val="21"/>
              </w:rPr>
              <w:t>直播</w:t>
            </w:r>
            <w:r>
              <w:rPr>
                <w:w w:val="95"/>
                <w:sz w:val="21"/>
              </w:rPr>
              <w:t>） </w:t>
            </w:r>
            <w:r>
              <w:rPr>
                <w:spacing w:val="-5"/>
                <w:sz w:val="21"/>
              </w:rPr>
              <w:t>等多领域构建全方位合作关系。</w:t>
            </w:r>
          </w:p>
        </w:tc>
        <w:tc>
          <w:tcPr>
            <w:tcW w:w="3329" w:type="dxa"/>
          </w:tcPr>
          <w:p>
            <w:pPr>
              <w:pStyle w:val="TableParagraph"/>
              <w:spacing w:before="4"/>
              <w:rPr>
                <w:rFonts w:ascii="Times New Roman"/>
                <w:sz w:val="28"/>
              </w:rPr>
            </w:pPr>
          </w:p>
          <w:p>
            <w:pPr>
              <w:pStyle w:val="TableParagraph"/>
              <w:ind w:left="106"/>
              <w:rPr>
                <w:sz w:val="21"/>
              </w:rPr>
            </w:pPr>
            <w:r>
              <w:rPr>
                <w:sz w:val="21"/>
              </w:rPr>
              <w:t>区文体和旅游局，</w:t>
            </w:r>
            <w:r>
              <w:rPr>
                <w:rFonts w:ascii="宋体" w:hAnsi="宋体" w:eastAsia="宋体" w:hint="eastAsia"/>
                <w:sz w:val="21"/>
              </w:rPr>
              <w:t>☆</w:t>
            </w:r>
            <w:r>
              <w:rPr>
                <w:sz w:val="21"/>
              </w:rPr>
              <w:t>高铁新城</w:t>
            </w:r>
          </w:p>
        </w:tc>
        <w:tc>
          <w:tcPr>
            <w:tcW w:w="980" w:type="dxa"/>
          </w:tcPr>
          <w:p>
            <w:pPr>
              <w:pStyle w:val="TableParagraph"/>
              <w:spacing w:before="4"/>
              <w:rPr>
                <w:rFonts w:ascii="Times New Roman"/>
                <w:sz w:val="28"/>
              </w:rPr>
            </w:pPr>
          </w:p>
          <w:p>
            <w:pPr>
              <w:pStyle w:val="TableParagraph"/>
              <w:ind w:left="154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2023 </w:t>
            </w:r>
            <w:r>
              <w:rPr>
                <w:sz w:val="21"/>
              </w:rPr>
              <w:t>年</w:t>
            </w:r>
          </w:p>
        </w:tc>
        <w:tc>
          <w:tcPr>
            <w:tcW w:w="1012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249" w:lineRule="auto"/>
              <w:ind w:left="108" w:right="92" w:hanging="3"/>
              <w:jc w:val="center"/>
              <w:rPr>
                <w:sz w:val="21"/>
              </w:rPr>
            </w:pPr>
            <w:r>
              <w:rPr>
                <w:spacing w:val="-3"/>
                <w:sz w:val="21"/>
              </w:rPr>
              <w:t>建设一批服务</w:t>
            </w:r>
            <w:r>
              <w:rPr>
                <w:spacing w:val="-18"/>
                <w:sz w:val="21"/>
              </w:rPr>
              <w:t>平台</w:t>
            </w:r>
            <w:r>
              <w:rPr>
                <w:spacing w:val="-3"/>
                <w:sz w:val="21"/>
              </w:rPr>
              <w:t>（</w:t>
            </w:r>
            <w:r>
              <w:rPr>
                <w:spacing w:val="-16"/>
                <w:sz w:val="21"/>
              </w:rPr>
              <w:t>产</w:t>
            </w:r>
            <w:r>
              <w:rPr>
                <w:spacing w:val="-4"/>
                <w:sz w:val="21"/>
              </w:rPr>
              <w:t>业园</w:t>
            </w:r>
            <w:r>
              <w:rPr>
                <w:sz w:val="21"/>
              </w:rPr>
              <w:t>）</w:t>
            </w:r>
          </w:p>
        </w:tc>
      </w:tr>
      <w:tr>
        <w:trPr>
          <w:trHeight w:val="560" w:hRule="atLeast"/>
        </w:trPr>
        <w:tc>
          <w:tcPr>
            <w:tcW w:w="534" w:type="dxa"/>
          </w:tcPr>
          <w:p>
            <w:pPr>
              <w:pStyle w:val="TableParagraph"/>
              <w:spacing w:before="168"/>
              <w:ind w:left="137" w:right="12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16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93" w:type="dxa"/>
          </w:tcPr>
          <w:p>
            <w:pPr>
              <w:pStyle w:val="TableParagraph"/>
              <w:spacing w:line="280" w:lineRule="atLeast" w:before="2"/>
              <w:ind w:left="108" w:right="94"/>
              <w:rPr>
                <w:sz w:val="21"/>
              </w:rPr>
            </w:pPr>
            <w:r>
              <w:rPr>
                <w:spacing w:val="-11"/>
                <w:w w:val="95"/>
                <w:sz w:val="21"/>
              </w:rPr>
              <w:t>结合省级体育消费城市创建，着力将电竞赛事与本地 </w:t>
            </w:r>
            <w:r>
              <w:rPr>
                <w:spacing w:val="-5"/>
                <w:sz w:val="21"/>
              </w:rPr>
              <w:t>文旅资源相结合，在需求端与供给端齐发力。</w:t>
            </w:r>
          </w:p>
        </w:tc>
        <w:tc>
          <w:tcPr>
            <w:tcW w:w="3329" w:type="dxa"/>
          </w:tcPr>
          <w:p>
            <w:pPr>
              <w:pStyle w:val="TableParagraph"/>
              <w:spacing w:before="154"/>
              <w:ind w:left="106"/>
              <w:rPr>
                <w:sz w:val="21"/>
              </w:rPr>
            </w:pPr>
            <w:r>
              <w:rPr>
                <w:rFonts w:ascii="宋体" w:hAnsi="宋体" w:eastAsia="宋体" w:hint="eastAsia"/>
                <w:sz w:val="21"/>
              </w:rPr>
              <w:t>☆</w:t>
            </w:r>
            <w:r>
              <w:rPr>
                <w:sz w:val="21"/>
              </w:rPr>
              <w:t>区文体和旅游局，高铁新城</w:t>
            </w:r>
          </w:p>
        </w:tc>
        <w:tc>
          <w:tcPr>
            <w:tcW w:w="980" w:type="dxa"/>
          </w:tcPr>
          <w:p>
            <w:pPr>
              <w:pStyle w:val="TableParagraph"/>
              <w:spacing w:before="154"/>
              <w:ind w:left="154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2023 </w:t>
            </w:r>
            <w:r>
              <w:rPr>
                <w:sz w:val="21"/>
              </w:rPr>
              <w:t>年</w:t>
            </w:r>
          </w:p>
        </w:tc>
        <w:tc>
          <w:tcPr>
            <w:tcW w:w="10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15" w:hRule="atLeast"/>
        </w:trPr>
        <w:tc>
          <w:tcPr>
            <w:tcW w:w="53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93"/>
              <w:ind w:left="137" w:right="12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17</w:t>
            </w:r>
          </w:p>
        </w:tc>
        <w:tc>
          <w:tcPr>
            <w:tcW w:w="1559" w:type="dxa"/>
          </w:tcPr>
          <w:p>
            <w:pPr>
              <w:pStyle w:val="TableParagraph"/>
              <w:spacing w:before="5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247" w:lineRule="auto"/>
              <w:ind w:left="160" w:right="-15" w:hanging="53"/>
              <w:rPr>
                <w:sz w:val="21"/>
              </w:rPr>
            </w:pPr>
            <w:r>
              <w:rPr>
                <w:spacing w:val="-5"/>
                <w:sz w:val="21"/>
              </w:rPr>
              <w:t>夯实载体建设， 促进产业集聚</w:t>
            </w:r>
          </w:p>
        </w:tc>
        <w:tc>
          <w:tcPr>
            <w:tcW w:w="21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93" w:right="82"/>
              <w:jc w:val="center"/>
              <w:rPr>
                <w:sz w:val="21"/>
              </w:rPr>
            </w:pPr>
            <w:r>
              <w:rPr>
                <w:sz w:val="21"/>
              </w:rPr>
              <w:t>加快载体建设</w:t>
            </w:r>
          </w:p>
        </w:tc>
        <w:tc>
          <w:tcPr>
            <w:tcW w:w="4893" w:type="dxa"/>
          </w:tcPr>
          <w:p>
            <w:pPr>
              <w:pStyle w:val="TableParagraph"/>
              <w:spacing w:line="249" w:lineRule="auto" w:before="12"/>
              <w:ind w:left="108" w:right="94"/>
              <w:rPr>
                <w:sz w:val="21"/>
              </w:rPr>
            </w:pPr>
            <w:r>
              <w:rPr>
                <w:spacing w:val="-10"/>
                <w:w w:val="95"/>
                <w:sz w:val="21"/>
              </w:rPr>
              <w:t>深入挖掘高铁新城南部片区存量楼宇、建筑、商业综 </w:t>
            </w:r>
            <w:r>
              <w:rPr>
                <w:spacing w:val="-5"/>
                <w:sz w:val="21"/>
              </w:rPr>
              <w:t>合体等载体潜力；全力推进苏州高铁新城电竞产业</w:t>
            </w:r>
            <w:r>
              <w:rPr>
                <w:spacing w:val="-11"/>
                <w:w w:val="95"/>
                <w:sz w:val="21"/>
              </w:rPr>
              <w:t>园、电竞综合楼等电竞专业载体建设，促进电竞产业</w:t>
            </w:r>
          </w:p>
          <w:p>
            <w:pPr>
              <w:pStyle w:val="TableParagraph"/>
              <w:spacing w:line="244" w:lineRule="exact"/>
              <w:ind w:left="108"/>
              <w:rPr>
                <w:sz w:val="21"/>
              </w:rPr>
            </w:pPr>
            <w:r>
              <w:rPr>
                <w:sz w:val="21"/>
              </w:rPr>
              <w:t>链上下游企业集聚发展，提升、优化展示空间。</w:t>
            </w:r>
          </w:p>
        </w:tc>
        <w:tc>
          <w:tcPr>
            <w:tcW w:w="3329" w:type="dxa"/>
          </w:tcPr>
          <w:p>
            <w:pPr>
              <w:pStyle w:val="TableParagraph"/>
              <w:spacing w:before="5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247" w:lineRule="auto"/>
              <w:ind w:left="106" w:right="121"/>
              <w:rPr>
                <w:sz w:val="21"/>
              </w:rPr>
            </w:pPr>
            <w:r>
              <w:rPr>
                <w:w w:val="95"/>
                <w:sz w:val="21"/>
              </w:rPr>
              <w:t>区发改委、区住建局、区国资办、</w:t>
            </w:r>
            <w:r>
              <w:rPr>
                <w:sz w:val="21"/>
              </w:rPr>
              <w:t>资规分局，</w:t>
            </w:r>
            <w:r>
              <w:rPr>
                <w:rFonts w:ascii="宋体" w:hAnsi="宋体" w:eastAsia="宋体" w:hint="eastAsia"/>
                <w:sz w:val="21"/>
              </w:rPr>
              <w:t>☆</w:t>
            </w:r>
            <w:r>
              <w:rPr>
                <w:sz w:val="21"/>
              </w:rPr>
              <w:t>高铁新城</w:t>
            </w:r>
          </w:p>
        </w:tc>
        <w:tc>
          <w:tcPr>
            <w:tcW w:w="9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80"/>
              <w:rPr>
                <w:sz w:val="21"/>
              </w:rPr>
            </w:pPr>
            <w:r>
              <w:rPr>
                <w:sz w:val="21"/>
              </w:rPr>
              <w:t>常态化</w:t>
            </w:r>
          </w:p>
        </w:tc>
        <w:tc>
          <w:tcPr>
            <w:tcW w:w="10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header="0" w:footer="1630" w:top="1100" w:bottom="1820" w:left="1020" w:right="1100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0"/>
        <w:rPr>
          <w:rFonts w:ascii="Times New Roman"/>
          <w:sz w:val="21"/>
        </w:r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4"/>
        <w:gridCol w:w="1559"/>
        <w:gridCol w:w="2182"/>
        <w:gridCol w:w="4893"/>
        <w:gridCol w:w="3329"/>
        <w:gridCol w:w="980"/>
        <w:gridCol w:w="1012"/>
      </w:tblGrid>
      <w:tr>
        <w:trPr>
          <w:trHeight w:val="790" w:hRule="atLeast"/>
        </w:trPr>
        <w:tc>
          <w:tcPr>
            <w:tcW w:w="534" w:type="dxa"/>
          </w:tcPr>
          <w:p>
            <w:pPr>
              <w:pStyle w:val="TableParagraph"/>
              <w:spacing w:line="247" w:lineRule="auto" w:before="130"/>
              <w:ind w:left="164" w:right="148"/>
              <w:rPr>
                <w:rFonts w:ascii="黑体" w:eastAsia="黑体" w:hint="eastAsia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序号</w:t>
            </w:r>
          </w:p>
        </w:tc>
        <w:tc>
          <w:tcPr>
            <w:tcW w:w="1559" w:type="dxa"/>
          </w:tcPr>
          <w:p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129" w:right="116"/>
              <w:jc w:val="center"/>
              <w:rPr>
                <w:rFonts w:ascii="黑体" w:eastAsia="黑体" w:hint="eastAsia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项目</w:t>
            </w:r>
          </w:p>
        </w:tc>
        <w:tc>
          <w:tcPr>
            <w:tcW w:w="2182" w:type="dxa"/>
          </w:tcPr>
          <w:p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91" w:right="82"/>
              <w:jc w:val="center"/>
              <w:rPr>
                <w:rFonts w:ascii="黑体" w:eastAsia="黑体" w:hint="eastAsia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工作事项</w:t>
            </w:r>
          </w:p>
        </w:tc>
        <w:tc>
          <w:tcPr>
            <w:tcW w:w="4893" w:type="dxa"/>
          </w:tcPr>
          <w:p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2008" w:right="1994"/>
              <w:jc w:val="center"/>
              <w:rPr>
                <w:rFonts w:ascii="黑体" w:eastAsia="黑体" w:hint="eastAsia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主要内容</w:t>
            </w:r>
          </w:p>
        </w:tc>
        <w:tc>
          <w:tcPr>
            <w:tcW w:w="3329" w:type="dxa"/>
          </w:tcPr>
          <w:p>
            <w:pPr>
              <w:pStyle w:val="TableParagraph"/>
              <w:spacing w:before="130"/>
              <w:ind w:left="604" w:right="595"/>
              <w:jc w:val="center"/>
              <w:rPr>
                <w:rFonts w:ascii="黑体" w:eastAsia="黑体" w:hint="eastAsia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责任单位</w:t>
            </w:r>
          </w:p>
          <w:p>
            <w:pPr>
              <w:pStyle w:val="TableParagraph"/>
              <w:spacing w:before="9"/>
              <w:ind w:left="607" w:right="595"/>
              <w:jc w:val="center"/>
              <w:rPr>
                <w:rFonts w:ascii="黑体" w:hAnsi="黑体" w:eastAsia="黑体" w:hint="eastAsia"/>
                <w:sz w:val="21"/>
              </w:rPr>
            </w:pPr>
            <w:r>
              <w:rPr>
                <w:rFonts w:ascii="黑体" w:hAnsi="黑体" w:eastAsia="黑体" w:hint="eastAsia"/>
                <w:sz w:val="21"/>
              </w:rPr>
              <w:t>（打</w:t>
            </w:r>
            <w:r>
              <w:rPr>
                <w:rFonts w:ascii="Times New Roman" w:hAnsi="Times New Roman" w:eastAsia="Times New Roman"/>
                <w:sz w:val="21"/>
              </w:rPr>
              <w:t>“</w:t>
            </w:r>
            <w:r>
              <w:rPr>
                <w:rFonts w:ascii="宋体" w:hAnsi="宋体" w:eastAsia="宋体" w:hint="eastAsia"/>
                <w:sz w:val="21"/>
              </w:rPr>
              <w:t>☆</w:t>
            </w:r>
            <w:r>
              <w:rPr>
                <w:rFonts w:ascii="Times New Roman" w:hAnsi="Times New Roman" w:eastAsia="Times New Roman"/>
                <w:sz w:val="21"/>
              </w:rPr>
              <w:t>”</w:t>
            </w:r>
            <w:r>
              <w:rPr>
                <w:rFonts w:ascii="黑体" w:hAnsi="黑体" w:eastAsia="黑体" w:hint="eastAsia"/>
                <w:sz w:val="21"/>
              </w:rPr>
              <w:t>为牵头单位）</w:t>
            </w:r>
          </w:p>
        </w:tc>
        <w:tc>
          <w:tcPr>
            <w:tcW w:w="980" w:type="dxa"/>
          </w:tcPr>
          <w:p>
            <w:pPr>
              <w:pStyle w:val="TableParagraph"/>
              <w:spacing w:line="247" w:lineRule="auto" w:before="130"/>
              <w:ind w:left="284" w:right="227"/>
              <w:rPr>
                <w:rFonts w:ascii="黑体" w:eastAsia="黑体" w:hint="eastAsia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时间进度</w:t>
            </w:r>
          </w:p>
        </w:tc>
        <w:tc>
          <w:tcPr>
            <w:tcW w:w="1012" w:type="dxa"/>
          </w:tcPr>
          <w:p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277" w:right="264"/>
              <w:jc w:val="center"/>
              <w:rPr>
                <w:rFonts w:ascii="黑体" w:eastAsia="黑体" w:hint="eastAsia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备注</w:t>
            </w:r>
          </w:p>
        </w:tc>
      </w:tr>
      <w:tr>
        <w:trPr>
          <w:trHeight w:val="990" w:hRule="atLeast"/>
        </w:trPr>
        <w:tc>
          <w:tcPr>
            <w:tcW w:w="534" w:type="dxa"/>
          </w:tcPr>
          <w:p>
            <w:pPr>
              <w:pStyle w:val="TableParagraph"/>
              <w:spacing w:before="5"/>
              <w:rPr>
                <w:rFonts w:ascii="Times New Roman"/>
                <w:sz w:val="32"/>
              </w:rPr>
            </w:pPr>
          </w:p>
          <w:p>
            <w:pPr>
              <w:pStyle w:val="TableParagraph"/>
              <w:spacing w:before="1"/>
              <w:ind w:left="138" w:right="1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18</w:t>
            </w:r>
          </w:p>
        </w:tc>
        <w:tc>
          <w:tcPr>
            <w:tcW w:w="15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82" w:type="dxa"/>
          </w:tcPr>
          <w:p>
            <w:pPr>
              <w:pStyle w:val="TableParagraph"/>
              <w:spacing w:before="2"/>
              <w:rPr>
                <w:rFonts w:ascii="Times New Roman"/>
                <w:sz w:val="31"/>
              </w:rPr>
            </w:pPr>
          </w:p>
          <w:p>
            <w:pPr>
              <w:pStyle w:val="TableParagraph"/>
              <w:ind w:left="93" w:right="82"/>
              <w:jc w:val="center"/>
              <w:rPr>
                <w:sz w:val="22"/>
              </w:rPr>
            </w:pPr>
            <w:r>
              <w:rPr>
                <w:sz w:val="22"/>
              </w:rPr>
              <w:t>完善配套载体资源</w:t>
            </w:r>
          </w:p>
        </w:tc>
        <w:tc>
          <w:tcPr>
            <w:tcW w:w="4893" w:type="dxa"/>
          </w:tcPr>
          <w:p>
            <w:pPr>
              <w:pStyle w:val="TableParagraph"/>
              <w:spacing w:line="237" w:lineRule="auto" w:before="83"/>
              <w:ind w:left="108" w:right="92"/>
              <w:jc w:val="both"/>
              <w:rPr>
                <w:sz w:val="22"/>
              </w:rPr>
            </w:pPr>
            <w:r>
              <w:rPr>
                <w:spacing w:val="-14"/>
                <w:sz w:val="22"/>
              </w:rPr>
              <w:t>在全区范围统筹选址，并由区、镇两级国资共同建设动捕棚、数字影棚等相关产业基础配套，进一步</w:t>
            </w:r>
            <w:r>
              <w:rPr>
                <w:spacing w:val="-6"/>
                <w:sz w:val="22"/>
              </w:rPr>
              <w:t>促进电竞流量转化。</w:t>
            </w:r>
          </w:p>
        </w:tc>
        <w:tc>
          <w:tcPr>
            <w:tcW w:w="3329" w:type="dxa"/>
          </w:tcPr>
          <w:p>
            <w:pPr>
              <w:pStyle w:val="TableParagraph"/>
              <w:spacing w:line="237" w:lineRule="auto" w:before="83"/>
              <w:ind w:left="106" w:right="-15"/>
              <w:rPr>
                <w:sz w:val="22"/>
              </w:rPr>
            </w:pPr>
            <w:r>
              <w:rPr>
                <w:spacing w:val="-10"/>
                <w:sz w:val="22"/>
              </w:rPr>
              <w:t>区发改委、区住建局、区国资办、</w:t>
            </w:r>
            <w:r>
              <w:rPr>
                <w:spacing w:val="-6"/>
                <w:sz w:val="22"/>
              </w:rPr>
              <w:t>资规分局，相城高新区，</w:t>
            </w:r>
            <w:r>
              <w:rPr>
                <w:rFonts w:ascii="宋体" w:hAnsi="宋体" w:eastAsia="宋体" w:hint="eastAsia"/>
                <w:spacing w:val="-4"/>
                <w:sz w:val="22"/>
              </w:rPr>
              <w:t>☆</w:t>
            </w:r>
            <w:r>
              <w:rPr>
                <w:spacing w:val="-3"/>
                <w:sz w:val="22"/>
              </w:rPr>
              <w:t>高铁新城</w:t>
            </w:r>
          </w:p>
        </w:tc>
        <w:tc>
          <w:tcPr>
            <w:tcW w:w="980" w:type="dxa"/>
          </w:tcPr>
          <w:p>
            <w:pPr>
              <w:pStyle w:val="TableParagraph"/>
              <w:spacing w:before="2"/>
              <w:rPr>
                <w:rFonts w:ascii="Times New Roman"/>
                <w:sz w:val="31"/>
              </w:rPr>
            </w:pPr>
          </w:p>
          <w:p>
            <w:pPr>
              <w:pStyle w:val="TableParagraph"/>
              <w:ind w:left="113" w:right="102"/>
              <w:jc w:val="center"/>
              <w:rPr>
                <w:sz w:val="22"/>
              </w:rPr>
            </w:pPr>
            <w:r>
              <w:rPr>
                <w:rFonts w:ascii="Times New Roman" w:eastAsia="Times New Roman"/>
                <w:sz w:val="22"/>
              </w:rPr>
              <w:t>2024 </w:t>
            </w:r>
            <w:r>
              <w:rPr>
                <w:sz w:val="22"/>
              </w:rPr>
              <w:t>年</w:t>
            </w:r>
          </w:p>
        </w:tc>
        <w:tc>
          <w:tcPr>
            <w:tcW w:w="1012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120" w:hRule="atLeast"/>
        </w:trPr>
        <w:tc>
          <w:tcPr>
            <w:tcW w:w="53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163"/>
              <w:ind w:left="138" w:right="1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19</w:t>
            </w:r>
          </w:p>
        </w:tc>
        <w:tc>
          <w:tcPr>
            <w:tcW w:w="1559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76"/>
              <w:ind w:left="131" w:right="116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夯实载体建 </w:t>
            </w:r>
            <w:r>
              <w:rPr>
                <w:spacing w:val="-8"/>
                <w:sz w:val="22"/>
              </w:rPr>
              <w:t>设，促进产业</w:t>
            </w:r>
            <w:r>
              <w:rPr>
                <w:spacing w:val="-3"/>
                <w:sz w:val="22"/>
              </w:rPr>
              <w:t>集聚</w:t>
            </w:r>
          </w:p>
        </w:tc>
        <w:tc>
          <w:tcPr>
            <w:tcW w:w="218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72"/>
              <w:ind w:left="93" w:right="82"/>
              <w:jc w:val="center"/>
              <w:rPr>
                <w:sz w:val="22"/>
              </w:rPr>
            </w:pPr>
            <w:r>
              <w:rPr>
                <w:sz w:val="22"/>
              </w:rPr>
              <w:t>打造特色街区</w:t>
            </w:r>
          </w:p>
        </w:tc>
        <w:tc>
          <w:tcPr>
            <w:tcW w:w="4893" w:type="dxa"/>
          </w:tcPr>
          <w:p>
            <w:pPr>
              <w:pStyle w:val="TableParagraph"/>
              <w:spacing w:line="237" w:lineRule="auto" w:before="7"/>
              <w:ind w:left="108" w:right="89"/>
              <w:rPr>
                <w:sz w:val="22"/>
              </w:rPr>
            </w:pPr>
            <w:r>
              <w:rPr>
                <w:spacing w:val="-10"/>
                <w:sz w:val="22"/>
              </w:rPr>
              <w:t>在苏州阳澄文体中心</w:t>
            </w:r>
            <w:r>
              <w:rPr>
                <w:spacing w:val="-8"/>
                <w:sz w:val="22"/>
              </w:rPr>
              <w:t>（</w:t>
            </w:r>
            <w:r>
              <w:rPr>
                <w:spacing w:val="-6"/>
                <w:sz w:val="22"/>
              </w:rPr>
              <w:t>阳澄国际电竞馆</w:t>
            </w:r>
            <w:r>
              <w:rPr>
                <w:spacing w:val="-39"/>
                <w:sz w:val="22"/>
              </w:rPr>
              <w:t>）</w:t>
            </w:r>
            <w:r>
              <w:rPr>
                <w:spacing w:val="-8"/>
                <w:sz w:val="22"/>
              </w:rPr>
              <w:t>周边规划新建电竞综合楼，结合高铁新城南部片区存量楼</w:t>
            </w:r>
            <w:r>
              <w:rPr>
                <w:spacing w:val="-15"/>
                <w:sz w:val="22"/>
              </w:rPr>
              <w:t>宇、建筑、商业综合体以及水街等载体，打造电竞</w:t>
            </w:r>
          </w:p>
          <w:p>
            <w:pPr>
              <w:pStyle w:val="TableParagraph"/>
              <w:spacing w:line="255" w:lineRule="exact"/>
              <w:ind w:left="108"/>
              <w:rPr>
                <w:sz w:val="22"/>
              </w:rPr>
            </w:pPr>
            <w:r>
              <w:rPr>
                <w:sz w:val="22"/>
              </w:rPr>
              <w:t>主题特色街区。</w:t>
            </w:r>
          </w:p>
        </w:tc>
        <w:tc>
          <w:tcPr>
            <w:tcW w:w="3329" w:type="dxa"/>
          </w:tcPr>
          <w:p>
            <w:pPr>
              <w:pStyle w:val="TableParagraph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237" w:lineRule="auto"/>
              <w:ind w:left="106" w:right="117"/>
              <w:rPr>
                <w:sz w:val="22"/>
              </w:rPr>
            </w:pPr>
            <w:r>
              <w:rPr>
                <w:sz w:val="22"/>
              </w:rPr>
              <w:t>区发改委，资规分局，</w:t>
            </w:r>
            <w:r>
              <w:rPr>
                <w:rFonts w:ascii="宋体" w:hAnsi="宋体" w:eastAsia="宋体" w:hint="eastAsia"/>
                <w:sz w:val="22"/>
              </w:rPr>
              <w:t>☆</w:t>
            </w:r>
            <w:r>
              <w:rPr>
                <w:sz w:val="22"/>
              </w:rPr>
              <w:t>高铁新城</w:t>
            </w:r>
          </w:p>
        </w:tc>
        <w:tc>
          <w:tcPr>
            <w:tcW w:w="98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149"/>
              <w:ind w:left="113" w:right="102"/>
              <w:jc w:val="center"/>
              <w:rPr>
                <w:sz w:val="22"/>
              </w:rPr>
            </w:pPr>
            <w:r>
              <w:rPr>
                <w:rFonts w:ascii="Times New Roman" w:eastAsia="Times New Roman"/>
                <w:sz w:val="22"/>
              </w:rPr>
              <w:t>2025 </w:t>
            </w:r>
            <w:r>
              <w:rPr>
                <w:sz w:val="22"/>
              </w:rPr>
              <w:t>年</w:t>
            </w:r>
          </w:p>
        </w:tc>
        <w:tc>
          <w:tcPr>
            <w:tcW w:w="10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60" w:hRule="atLeast"/>
        </w:trPr>
        <w:tc>
          <w:tcPr>
            <w:tcW w:w="534" w:type="dxa"/>
          </w:tcPr>
          <w:p>
            <w:pPr>
              <w:pStyle w:val="TableParagraph"/>
              <w:spacing w:before="159"/>
              <w:ind w:left="138" w:right="1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82" w:type="dxa"/>
          </w:tcPr>
          <w:p>
            <w:pPr>
              <w:pStyle w:val="TableParagraph"/>
              <w:spacing w:before="144"/>
              <w:ind w:left="93" w:right="81"/>
              <w:jc w:val="center"/>
              <w:rPr>
                <w:rFonts w:ascii="Times New Roman" w:eastAsia="Times New Roman"/>
                <w:sz w:val="22"/>
              </w:rPr>
            </w:pPr>
            <w:r>
              <w:rPr>
                <w:sz w:val="22"/>
              </w:rPr>
              <w:t>融合苏州北站</w:t>
            </w:r>
            <w:r>
              <w:rPr>
                <w:rFonts w:ascii="Times New Roman" w:eastAsia="Times New Roman"/>
                <w:sz w:val="22"/>
              </w:rPr>
              <w:t>TOD</w:t>
            </w:r>
          </w:p>
        </w:tc>
        <w:tc>
          <w:tcPr>
            <w:tcW w:w="4893" w:type="dxa"/>
          </w:tcPr>
          <w:p>
            <w:pPr>
              <w:pStyle w:val="TableParagraph"/>
              <w:spacing w:line="280" w:lineRule="exact" w:before="1"/>
              <w:ind w:left="108" w:right="61"/>
              <w:rPr>
                <w:sz w:val="22"/>
              </w:rPr>
            </w:pPr>
            <w:r>
              <w:rPr>
                <w:sz w:val="22"/>
              </w:rPr>
              <w:t>结合苏州北站站城融合</w:t>
            </w:r>
            <w:r>
              <w:rPr>
                <w:rFonts w:ascii="Times New Roman" w:eastAsia="Times New Roman"/>
                <w:sz w:val="22"/>
              </w:rPr>
              <w:t>TOD </w:t>
            </w:r>
            <w:r>
              <w:rPr>
                <w:sz w:val="22"/>
              </w:rPr>
              <w:t>综合开发方案，持续完善载体配套。</w:t>
            </w:r>
          </w:p>
        </w:tc>
        <w:tc>
          <w:tcPr>
            <w:tcW w:w="3329" w:type="dxa"/>
          </w:tcPr>
          <w:p>
            <w:pPr>
              <w:pStyle w:val="TableParagraph"/>
              <w:spacing w:line="280" w:lineRule="exact" w:before="1"/>
              <w:ind w:left="106" w:right="119"/>
              <w:rPr>
                <w:sz w:val="22"/>
              </w:rPr>
            </w:pPr>
            <w:r>
              <w:rPr>
                <w:sz w:val="22"/>
              </w:rPr>
              <w:t>区交运局、区文体和旅游局，资规分局，</w:t>
            </w:r>
            <w:r>
              <w:rPr>
                <w:rFonts w:ascii="宋体" w:hAnsi="宋体" w:eastAsia="宋体" w:hint="eastAsia"/>
                <w:sz w:val="22"/>
              </w:rPr>
              <w:t>☆</w:t>
            </w:r>
            <w:r>
              <w:rPr>
                <w:sz w:val="22"/>
              </w:rPr>
              <w:t>高铁新城</w:t>
            </w:r>
          </w:p>
        </w:tc>
        <w:tc>
          <w:tcPr>
            <w:tcW w:w="980" w:type="dxa"/>
          </w:tcPr>
          <w:p>
            <w:pPr>
              <w:pStyle w:val="TableParagraph"/>
              <w:spacing w:before="144"/>
              <w:ind w:left="113" w:right="102"/>
              <w:jc w:val="center"/>
              <w:rPr>
                <w:sz w:val="22"/>
              </w:rPr>
            </w:pPr>
            <w:r>
              <w:rPr>
                <w:rFonts w:ascii="Times New Roman" w:eastAsia="Times New Roman"/>
                <w:sz w:val="22"/>
              </w:rPr>
              <w:t>2025 </w:t>
            </w:r>
            <w:r>
              <w:rPr>
                <w:sz w:val="22"/>
              </w:rPr>
              <w:t>年</w:t>
            </w:r>
          </w:p>
        </w:tc>
        <w:tc>
          <w:tcPr>
            <w:tcW w:w="10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19" w:hRule="atLeast"/>
        </w:trPr>
        <w:tc>
          <w:tcPr>
            <w:tcW w:w="53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161"/>
              <w:ind w:left="138" w:right="1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21</w:t>
            </w:r>
          </w:p>
        </w:tc>
        <w:tc>
          <w:tcPr>
            <w:tcW w:w="1559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131" w:right="116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配套金融支 </w:t>
            </w:r>
            <w:r>
              <w:rPr>
                <w:spacing w:val="-8"/>
                <w:sz w:val="22"/>
              </w:rPr>
              <w:t>持，补齐产业</w:t>
            </w:r>
            <w:r>
              <w:rPr>
                <w:spacing w:val="-3"/>
                <w:sz w:val="22"/>
              </w:rPr>
              <w:t>要素</w:t>
            </w:r>
          </w:p>
        </w:tc>
        <w:tc>
          <w:tcPr>
            <w:tcW w:w="218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70"/>
              <w:ind w:left="93" w:right="82"/>
              <w:jc w:val="center"/>
              <w:rPr>
                <w:sz w:val="22"/>
              </w:rPr>
            </w:pPr>
            <w:r>
              <w:rPr>
                <w:sz w:val="22"/>
              </w:rPr>
              <w:t>设立专项基金</w:t>
            </w:r>
          </w:p>
        </w:tc>
        <w:tc>
          <w:tcPr>
            <w:tcW w:w="4893" w:type="dxa"/>
          </w:tcPr>
          <w:p>
            <w:pPr>
              <w:pStyle w:val="TableParagraph"/>
              <w:spacing w:line="237" w:lineRule="auto" w:before="146"/>
              <w:ind w:left="108" w:right="92"/>
              <w:jc w:val="both"/>
              <w:rPr>
                <w:sz w:val="22"/>
              </w:rPr>
            </w:pPr>
            <w:r>
              <w:rPr>
                <w:spacing w:val="-13"/>
                <w:sz w:val="22"/>
              </w:rPr>
              <w:t>谋划设立总规模 </w:t>
            </w:r>
            <w:r>
              <w:rPr>
                <w:rFonts w:ascii="Times New Roman" w:eastAsia="Times New Roman"/>
                <w:sz w:val="22"/>
              </w:rPr>
              <w:t>10 </w:t>
            </w:r>
            <w:r>
              <w:rPr>
                <w:spacing w:val="-14"/>
                <w:sz w:val="22"/>
              </w:rPr>
              <w:t>亿元，首期 </w:t>
            </w:r>
            <w:r>
              <w:rPr>
                <w:rFonts w:ascii="Times New Roman" w:eastAsia="Times New Roman"/>
                <w:sz w:val="22"/>
              </w:rPr>
              <w:t>2 </w:t>
            </w:r>
            <w:r>
              <w:rPr>
                <w:spacing w:val="-6"/>
                <w:sz w:val="22"/>
              </w:rPr>
              <w:t>亿元的文化产业</w:t>
            </w:r>
            <w:r>
              <w:rPr>
                <w:spacing w:val="-13"/>
                <w:sz w:val="22"/>
              </w:rPr>
              <w:t>专项基金，拟邀请相关市级国资</w:t>
            </w:r>
            <w:r>
              <w:rPr>
                <w:spacing w:val="-8"/>
                <w:sz w:val="22"/>
              </w:rPr>
              <w:t>（苏州创新投资集</w:t>
            </w:r>
            <w:r>
              <w:rPr>
                <w:spacing w:val="-6"/>
                <w:sz w:val="22"/>
              </w:rPr>
              <w:t>团有限公司</w:t>
            </w:r>
            <w:r>
              <w:rPr>
                <w:spacing w:val="-5"/>
                <w:sz w:val="22"/>
              </w:rPr>
              <w:t>）</w:t>
            </w:r>
            <w:r>
              <w:rPr>
                <w:spacing w:val="-4"/>
                <w:sz w:val="22"/>
              </w:rPr>
              <w:t>共同参与。</w:t>
            </w:r>
          </w:p>
        </w:tc>
        <w:tc>
          <w:tcPr>
            <w:tcW w:w="3329" w:type="dxa"/>
          </w:tcPr>
          <w:p>
            <w:pPr>
              <w:pStyle w:val="TableParagraph"/>
              <w:spacing w:line="237" w:lineRule="auto" w:before="146"/>
              <w:ind w:left="106" w:right="181"/>
              <w:jc w:val="both"/>
              <w:rPr>
                <w:sz w:val="22"/>
              </w:rPr>
            </w:pPr>
            <w:r>
              <w:rPr>
                <w:spacing w:val="-8"/>
                <w:sz w:val="22"/>
              </w:rPr>
              <w:t>区文体和旅游局、区国资办、资</w:t>
            </w:r>
            <w:r>
              <w:rPr>
                <w:spacing w:val="-6"/>
                <w:sz w:val="22"/>
              </w:rPr>
              <w:t>规分局、区金融监管局，</w:t>
            </w:r>
            <w:r>
              <w:rPr>
                <w:rFonts w:ascii="宋体" w:hAnsi="宋体" w:eastAsia="宋体" w:hint="eastAsia"/>
                <w:spacing w:val="-4"/>
                <w:sz w:val="22"/>
              </w:rPr>
              <w:t>☆</w:t>
            </w:r>
            <w:r>
              <w:rPr>
                <w:spacing w:val="-11"/>
                <w:sz w:val="22"/>
              </w:rPr>
              <w:t>高铁</w:t>
            </w:r>
            <w:r>
              <w:rPr>
                <w:spacing w:val="-6"/>
                <w:sz w:val="22"/>
              </w:rPr>
              <w:t>新城，区金控集团，</w:t>
            </w:r>
          </w:p>
        </w:tc>
        <w:tc>
          <w:tcPr>
            <w:tcW w:w="98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147"/>
              <w:ind w:left="113" w:right="102"/>
              <w:jc w:val="center"/>
              <w:rPr>
                <w:sz w:val="22"/>
              </w:rPr>
            </w:pPr>
            <w:r>
              <w:rPr>
                <w:rFonts w:ascii="Times New Roman" w:eastAsia="Times New Roman"/>
                <w:sz w:val="22"/>
              </w:rPr>
              <w:t>2023 </w:t>
            </w:r>
            <w:r>
              <w:rPr>
                <w:sz w:val="22"/>
              </w:rPr>
              <w:t>年</w:t>
            </w:r>
          </w:p>
        </w:tc>
        <w:tc>
          <w:tcPr>
            <w:tcW w:w="1012" w:type="dxa"/>
          </w:tcPr>
          <w:p>
            <w:pPr>
              <w:pStyle w:val="TableParagraph"/>
              <w:spacing w:line="249" w:lineRule="auto" w:before="13"/>
              <w:ind w:left="196" w:right="183"/>
              <w:jc w:val="both"/>
              <w:rPr>
                <w:sz w:val="21"/>
              </w:rPr>
            </w:pPr>
            <w:r>
              <w:rPr>
                <w:spacing w:val="-8"/>
                <w:sz w:val="21"/>
              </w:rPr>
              <w:t>设立一个专项</w:t>
            </w:r>
            <w:r>
              <w:rPr>
                <w:spacing w:val="-8"/>
                <w:w w:val="95"/>
                <w:sz w:val="21"/>
              </w:rPr>
              <w:t>产业发</w:t>
            </w:r>
          </w:p>
          <w:p>
            <w:pPr>
              <w:pStyle w:val="TableParagraph"/>
              <w:spacing w:line="246" w:lineRule="exact"/>
              <w:ind w:left="196"/>
              <w:jc w:val="both"/>
              <w:rPr>
                <w:sz w:val="21"/>
              </w:rPr>
            </w:pPr>
            <w:r>
              <w:rPr>
                <w:spacing w:val="-3"/>
                <w:w w:val="95"/>
                <w:sz w:val="21"/>
              </w:rPr>
              <w:t>展基金</w:t>
            </w:r>
          </w:p>
        </w:tc>
      </w:tr>
      <w:tr>
        <w:trPr>
          <w:trHeight w:val="560" w:hRule="atLeast"/>
        </w:trPr>
        <w:tc>
          <w:tcPr>
            <w:tcW w:w="534" w:type="dxa"/>
          </w:tcPr>
          <w:p>
            <w:pPr>
              <w:pStyle w:val="TableParagraph"/>
              <w:spacing w:before="158"/>
              <w:ind w:left="138" w:right="1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22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82" w:type="dxa"/>
            <w:vMerge w:val="restart"/>
          </w:tcPr>
          <w:p>
            <w:pPr>
              <w:pStyle w:val="TableParagraph"/>
              <w:spacing w:before="2"/>
              <w:rPr>
                <w:rFonts w:ascii="Times New Roman"/>
                <w:sz w:val="25"/>
              </w:rPr>
            </w:pPr>
          </w:p>
          <w:p>
            <w:pPr>
              <w:pStyle w:val="TableParagraph"/>
              <w:ind w:left="874" w:right="49" w:hanging="756"/>
              <w:rPr>
                <w:sz w:val="22"/>
              </w:rPr>
            </w:pPr>
            <w:r>
              <w:rPr>
                <w:sz w:val="22"/>
              </w:rPr>
              <w:t>精准摸排企业投融资需求</w:t>
            </w:r>
          </w:p>
        </w:tc>
        <w:tc>
          <w:tcPr>
            <w:tcW w:w="4893" w:type="dxa"/>
          </w:tcPr>
          <w:p>
            <w:pPr>
              <w:pStyle w:val="TableParagraph"/>
              <w:spacing w:line="281" w:lineRule="exact" w:before="4"/>
              <w:ind w:left="108"/>
              <w:rPr>
                <w:sz w:val="22"/>
              </w:rPr>
            </w:pPr>
            <w:r>
              <w:rPr>
                <w:spacing w:val="-13"/>
                <w:sz w:val="22"/>
              </w:rPr>
              <w:t>针对电竞企业的融资需求，建立电竞企业融资项目</w:t>
            </w:r>
          </w:p>
          <w:p>
            <w:pPr>
              <w:pStyle w:val="TableParagraph"/>
              <w:spacing w:line="254" w:lineRule="exact"/>
              <w:ind w:left="108"/>
              <w:rPr>
                <w:sz w:val="22"/>
              </w:rPr>
            </w:pPr>
            <w:r>
              <w:rPr>
                <w:sz w:val="22"/>
              </w:rPr>
              <w:t>库，定期开展培训和融资对接活动。</w:t>
            </w:r>
          </w:p>
        </w:tc>
        <w:tc>
          <w:tcPr>
            <w:tcW w:w="3329" w:type="dxa"/>
          </w:tcPr>
          <w:p>
            <w:pPr>
              <w:pStyle w:val="TableParagraph"/>
              <w:spacing w:line="281" w:lineRule="exact" w:before="4"/>
              <w:ind w:left="106" w:right="-15"/>
              <w:rPr>
                <w:sz w:val="22"/>
              </w:rPr>
            </w:pPr>
            <w:r>
              <w:rPr>
                <w:spacing w:val="-9"/>
                <w:sz w:val="22"/>
              </w:rPr>
              <w:t>区文体和旅游局、区金融监管局，</w:t>
            </w:r>
          </w:p>
          <w:p>
            <w:pPr>
              <w:pStyle w:val="TableParagraph"/>
              <w:spacing w:line="254" w:lineRule="exact"/>
              <w:ind w:left="106"/>
              <w:rPr>
                <w:sz w:val="22"/>
              </w:rPr>
            </w:pPr>
            <w:r>
              <w:rPr>
                <w:rFonts w:ascii="宋体" w:hAnsi="宋体" w:eastAsia="宋体" w:hint="eastAsia"/>
                <w:sz w:val="22"/>
              </w:rPr>
              <w:t>☆</w:t>
            </w:r>
            <w:r>
              <w:rPr>
                <w:sz w:val="22"/>
              </w:rPr>
              <w:t>高铁新城</w:t>
            </w:r>
          </w:p>
        </w:tc>
        <w:tc>
          <w:tcPr>
            <w:tcW w:w="980" w:type="dxa"/>
          </w:tcPr>
          <w:p>
            <w:pPr>
              <w:pStyle w:val="TableParagraph"/>
              <w:spacing w:before="146"/>
              <w:ind w:left="113" w:right="97"/>
              <w:jc w:val="center"/>
              <w:rPr>
                <w:sz w:val="22"/>
              </w:rPr>
            </w:pPr>
            <w:r>
              <w:rPr>
                <w:sz w:val="22"/>
              </w:rPr>
              <w:t>常态化</w:t>
            </w:r>
          </w:p>
        </w:tc>
        <w:tc>
          <w:tcPr>
            <w:tcW w:w="1012" w:type="dxa"/>
          </w:tcPr>
          <w:p>
            <w:pPr>
              <w:pStyle w:val="TableParagraph"/>
              <w:spacing w:before="167"/>
              <w:ind w:left="8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-</w:t>
            </w:r>
          </w:p>
        </w:tc>
      </w:tr>
      <w:tr>
        <w:trPr>
          <w:trHeight w:val="560" w:hRule="atLeast"/>
        </w:trPr>
        <w:tc>
          <w:tcPr>
            <w:tcW w:w="534" w:type="dxa"/>
          </w:tcPr>
          <w:p>
            <w:pPr>
              <w:pStyle w:val="TableParagraph"/>
              <w:spacing w:before="159"/>
              <w:ind w:left="138" w:right="1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23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93" w:type="dxa"/>
          </w:tcPr>
          <w:p>
            <w:pPr>
              <w:pStyle w:val="TableParagraph"/>
              <w:spacing w:before="145"/>
              <w:ind w:left="108"/>
              <w:rPr>
                <w:sz w:val="22"/>
              </w:rPr>
            </w:pPr>
            <w:r>
              <w:rPr>
                <w:sz w:val="22"/>
              </w:rPr>
              <w:t>鼓励金融机构创新电竞金融产品和服务。</w:t>
            </w:r>
          </w:p>
        </w:tc>
        <w:tc>
          <w:tcPr>
            <w:tcW w:w="3329" w:type="dxa"/>
          </w:tcPr>
          <w:p>
            <w:pPr>
              <w:pStyle w:val="TableParagraph"/>
              <w:spacing w:line="278" w:lineRule="exact" w:before="3"/>
              <w:ind w:left="106" w:right="118"/>
              <w:rPr>
                <w:sz w:val="22"/>
              </w:rPr>
            </w:pPr>
            <w:r>
              <w:rPr>
                <w:sz w:val="22"/>
              </w:rPr>
              <w:t>区文体和旅游局、</w:t>
            </w:r>
            <w:r>
              <w:rPr>
                <w:rFonts w:ascii="宋体" w:hAnsi="宋体" w:eastAsia="宋体" w:hint="eastAsia"/>
                <w:sz w:val="22"/>
              </w:rPr>
              <w:t>☆</w:t>
            </w:r>
            <w:r>
              <w:rPr>
                <w:sz w:val="22"/>
              </w:rPr>
              <w:t>区金融监管局，各相关板块</w:t>
            </w:r>
          </w:p>
        </w:tc>
        <w:tc>
          <w:tcPr>
            <w:tcW w:w="980" w:type="dxa"/>
          </w:tcPr>
          <w:p>
            <w:pPr>
              <w:pStyle w:val="TableParagraph"/>
              <w:spacing w:before="145"/>
              <w:ind w:left="113" w:right="97"/>
              <w:jc w:val="center"/>
              <w:rPr>
                <w:sz w:val="22"/>
              </w:rPr>
            </w:pPr>
            <w:r>
              <w:rPr>
                <w:sz w:val="22"/>
              </w:rPr>
              <w:t>常态化</w:t>
            </w:r>
          </w:p>
        </w:tc>
        <w:tc>
          <w:tcPr>
            <w:tcW w:w="101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40" w:hRule="atLeast"/>
        </w:trPr>
        <w:tc>
          <w:tcPr>
            <w:tcW w:w="534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1"/>
              <w:ind w:left="138" w:right="1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24</w:t>
            </w:r>
          </w:p>
        </w:tc>
        <w:tc>
          <w:tcPr>
            <w:tcW w:w="1559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31"/>
              <w:rPr>
                <w:sz w:val="22"/>
              </w:rPr>
            </w:pPr>
            <w:r>
              <w:rPr>
                <w:sz w:val="22"/>
              </w:rPr>
              <w:t>强化组织领导</w:t>
            </w:r>
          </w:p>
        </w:tc>
        <w:tc>
          <w:tcPr>
            <w:tcW w:w="2182" w:type="dxa"/>
          </w:tcPr>
          <w:p>
            <w:pPr>
              <w:pStyle w:val="TableParagraph"/>
              <w:spacing w:before="9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93" w:right="82"/>
              <w:jc w:val="center"/>
              <w:rPr>
                <w:sz w:val="22"/>
              </w:rPr>
            </w:pPr>
            <w:r>
              <w:rPr>
                <w:sz w:val="22"/>
              </w:rPr>
              <w:t>成立领导小组</w:t>
            </w:r>
          </w:p>
        </w:tc>
        <w:tc>
          <w:tcPr>
            <w:tcW w:w="4893" w:type="dxa"/>
          </w:tcPr>
          <w:p>
            <w:pPr>
              <w:pStyle w:val="TableParagraph"/>
              <w:spacing w:before="4"/>
              <w:ind w:left="108" w:right="92"/>
              <w:rPr>
                <w:sz w:val="22"/>
              </w:rPr>
            </w:pPr>
            <w:r>
              <w:rPr>
                <w:spacing w:val="-13"/>
                <w:sz w:val="22"/>
              </w:rPr>
              <w:t>成立相城区电竞产业发展领导小组，负责统筹、指</w:t>
            </w:r>
            <w:r>
              <w:rPr>
                <w:spacing w:val="-15"/>
                <w:sz w:val="22"/>
              </w:rPr>
              <w:t>导、协调电竞产业健康发展各项工作，并将电竞工</w:t>
            </w:r>
          </w:p>
          <w:p>
            <w:pPr>
              <w:pStyle w:val="TableParagraph"/>
              <w:spacing w:line="252" w:lineRule="exact"/>
              <w:ind w:left="108"/>
              <w:rPr>
                <w:sz w:val="22"/>
              </w:rPr>
            </w:pPr>
            <w:r>
              <w:rPr>
                <w:sz w:val="22"/>
              </w:rPr>
              <w:t>作列入年度绩效考核体系。</w:t>
            </w:r>
          </w:p>
        </w:tc>
        <w:tc>
          <w:tcPr>
            <w:tcW w:w="3329" w:type="dxa"/>
          </w:tcPr>
          <w:p>
            <w:pPr>
              <w:pStyle w:val="TableParagraph"/>
              <w:spacing w:before="9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rFonts w:ascii="宋体" w:hAnsi="宋体" w:eastAsia="宋体" w:hint="eastAsia"/>
                <w:sz w:val="22"/>
              </w:rPr>
              <w:t>☆</w:t>
            </w:r>
            <w:r>
              <w:rPr>
                <w:sz w:val="22"/>
              </w:rPr>
              <w:t>区文体和旅游局</w:t>
            </w:r>
          </w:p>
        </w:tc>
        <w:tc>
          <w:tcPr>
            <w:tcW w:w="980" w:type="dxa"/>
          </w:tcPr>
          <w:p>
            <w:pPr>
              <w:pStyle w:val="TableParagraph"/>
              <w:spacing w:before="9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113" w:right="102"/>
              <w:jc w:val="center"/>
              <w:rPr>
                <w:sz w:val="22"/>
              </w:rPr>
            </w:pPr>
            <w:r>
              <w:rPr>
                <w:rFonts w:ascii="Times New Roman" w:eastAsia="Times New Roman"/>
                <w:sz w:val="22"/>
              </w:rPr>
              <w:t>2023 </w:t>
            </w:r>
            <w:r>
              <w:rPr>
                <w:sz w:val="22"/>
              </w:rPr>
              <w:t>年</w:t>
            </w:r>
          </w:p>
        </w:tc>
        <w:tc>
          <w:tcPr>
            <w:tcW w:w="1012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3"/>
              </w:rPr>
            </w:pPr>
          </w:p>
          <w:p>
            <w:pPr>
              <w:pStyle w:val="TableParagraph"/>
              <w:spacing w:line="249" w:lineRule="auto"/>
              <w:ind w:left="196" w:right="183"/>
              <w:jc w:val="both"/>
              <w:rPr>
                <w:sz w:val="21"/>
              </w:rPr>
            </w:pPr>
            <w:r>
              <w:rPr>
                <w:spacing w:val="-8"/>
                <w:sz w:val="21"/>
              </w:rPr>
              <w:t>成立一个领导</w:t>
            </w:r>
            <w:r>
              <w:rPr>
                <w:spacing w:val="-2"/>
                <w:sz w:val="21"/>
              </w:rPr>
              <w:t>小组</w:t>
            </w:r>
          </w:p>
        </w:tc>
      </w:tr>
      <w:tr>
        <w:trPr>
          <w:trHeight w:val="840" w:hRule="atLeast"/>
        </w:trPr>
        <w:tc>
          <w:tcPr>
            <w:tcW w:w="534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ind w:left="138" w:right="1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25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82" w:type="dxa"/>
          </w:tcPr>
          <w:p>
            <w:pPr>
              <w:pStyle w:val="TableParagraph"/>
              <w:spacing w:before="8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1"/>
              <w:ind w:left="93" w:right="82"/>
              <w:jc w:val="center"/>
              <w:rPr>
                <w:sz w:val="22"/>
              </w:rPr>
            </w:pPr>
            <w:r>
              <w:rPr>
                <w:sz w:val="22"/>
              </w:rPr>
              <w:t>建立定期会商制度</w:t>
            </w:r>
          </w:p>
        </w:tc>
        <w:tc>
          <w:tcPr>
            <w:tcW w:w="4893" w:type="dxa"/>
          </w:tcPr>
          <w:p>
            <w:pPr>
              <w:pStyle w:val="TableParagraph"/>
              <w:spacing w:before="4"/>
              <w:ind w:left="108" w:right="89"/>
              <w:rPr>
                <w:sz w:val="22"/>
              </w:rPr>
            </w:pPr>
            <w:r>
              <w:rPr>
                <w:spacing w:val="-13"/>
                <w:sz w:val="22"/>
              </w:rPr>
              <w:t>每两月召开专题协商推进会，同时邀请全市范围内</w:t>
            </w:r>
            <w:r>
              <w:rPr>
                <w:spacing w:val="-14"/>
                <w:sz w:val="22"/>
              </w:rPr>
              <w:t>电竞企业负责人共同参与，以清单化方式解决发展</w:t>
            </w:r>
          </w:p>
          <w:p>
            <w:pPr>
              <w:pStyle w:val="TableParagraph"/>
              <w:spacing w:line="252" w:lineRule="exact"/>
              <w:ind w:left="108"/>
              <w:rPr>
                <w:sz w:val="22"/>
              </w:rPr>
            </w:pPr>
            <w:r>
              <w:rPr>
                <w:sz w:val="22"/>
              </w:rPr>
              <w:t>问题。</w:t>
            </w:r>
          </w:p>
        </w:tc>
        <w:tc>
          <w:tcPr>
            <w:tcW w:w="3329" w:type="dxa"/>
          </w:tcPr>
          <w:p>
            <w:pPr>
              <w:pStyle w:val="TableParagraph"/>
              <w:spacing w:line="237" w:lineRule="auto" w:before="147"/>
              <w:ind w:left="106" w:right="118"/>
              <w:rPr>
                <w:sz w:val="22"/>
              </w:rPr>
            </w:pPr>
            <w:r>
              <w:rPr>
                <w:rFonts w:ascii="宋体" w:hAnsi="宋体" w:eastAsia="宋体" w:hint="eastAsia"/>
                <w:sz w:val="22"/>
              </w:rPr>
              <w:t>☆</w:t>
            </w:r>
            <w:r>
              <w:rPr>
                <w:sz w:val="22"/>
              </w:rPr>
              <w:t>区文体和旅游局，领导小组有关单位</w:t>
            </w:r>
          </w:p>
        </w:tc>
        <w:tc>
          <w:tcPr>
            <w:tcW w:w="980" w:type="dxa"/>
          </w:tcPr>
          <w:p>
            <w:pPr>
              <w:pStyle w:val="TableParagraph"/>
              <w:spacing w:before="8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1"/>
              <w:ind w:left="113" w:right="97"/>
              <w:jc w:val="center"/>
              <w:rPr>
                <w:sz w:val="22"/>
              </w:rPr>
            </w:pPr>
            <w:r>
              <w:rPr>
                <w:sz w:val="22"/>
              </w:rPr>
              <w:t>常态化</w:t>
            </w:r>
          </w:p>
        </w:tc>
        <w:tc>
          <w:tcPr>
            <w:tcW w:w="10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58" w:hRule="atLeast"/>
        </w:trPr>
        <w:tc>
          <w:tcPr>
            <w:tcW w:w="534" w:type="dxa"/>
          </w:tcPr>
          <w:p>
            <w:pPr>
              <w:pStyle w:val="TableParagraph"/>
              <w:spacing w:before="160"/>
              <w:ind w:left="138" w:right="1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26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82" w:type="dxa"/>
          </w:tcPr>
          <w:p>
            <w:pPr>
              <w:pStyle w:val="TableParagraph"/>
              <w:spacing w:line="278" w:lineRule="exact" w:before="3"/>
              <w:ind w:left="550" w:right="379" w:hanging="108"/>
              <w:rPr>
                <w:sz w:val="22"/>
              </w:rPr>
            </w:pPr>
            <w:r>
              <w:rPr>
                <w:sz w:val="22"/>
              </w:rPr>
              <w:t>组建电竞产业咨询委员会</w:t>
            </w:r>
          </w:p>
        </w:tc>
        <w:tc>
          <w:tcPr>
            <w:tcW w:w="4893" w:type="dxa"/>
          </w:tcPr>
          <w:p>
            <w:pPr>
              <w:pStyle w:val="TableParagraph"/>
              <w:spacing w:line="278" w:lineRule="exact" w:before="3"/>
              <w:ind w:left="108" w:right="92"/>
              <w:rPr>
                <w:sz w:val="22"/>
              </w:rPr>
            </w:pPr>
            <w:r>
              <w:rPr>
                <w:spacing w:val="-15"/>
                <w:sz w:val="22"/>
              </w:rPr>
              <w:t>在领导小组框架下，推动组建由市级相关部门领导</w:t>
            </w:r>
            <w:r>
              <w:rPr>
                <w:spacing w:val="-7"/>
                <w:sz w:val="22"/>
              </w:rPr>
              <w:t>及行业专家构成的电竞产业咨询委员会。</w:t>
            </w:r>
          </w:p>
        </w:tc>
        <w:tc>
          <w:tcPr>
            <w:tcW w:w="3329" w:type="dxa"/>
          </w:tcPr>
          <w:p>
            <w:pPr>
              <w:pStyle w:val="TableParagraph"/>
              <w:spacing w:line="278" w:lineRule="exact" w:before="3"/>
              <w:ind w:left="106" w:right="118"/>
              <w:rPr>
                <w:sz w:val="22"/>
              </w:rPr>
            </w:pPr>
            <w:r>
              <w:rPr>
                <w:rFonts w:ascii="宋体" w:hAnsi="宋体" w:eastAsia="宋体" w:hint="eastAsia"/>
                <w:sz w:val="22"/>
              </w:rPr>
              <w:t>☆</w:t>
            </w:r>
            <w:r>
              <w:rPr>
                <w:sz w:val="22"/>
              </w:rPr>
              <w:t>区文体和旅游局，领导小组有关单位</w:t>
            </w:r>
          </w:p>
        </w:tc>
        <w:tc>
          <w:tcPr>
            <w:tcW w:w="980" w:type="dxa"/>
          </w:tcPr>
          <w:p>
            <w:pPr>
              <w:pStyle w:val="TableParagraph"/>
              <w:spacing w:before="145"/>
              <w:ind w:left="113" w:right="102"/>
              <w:jc w:val="center"/>
              <w:rPr>
                <w:sz w:val="22"/>
              </w:rPr>
            </w:pPr>
            <w:r>
              <w:rPr>
                <w:rFonts w:ascii="Times New Roman" w:eastAsia="Times New Roman"/>
                <w:sz w:val="22"/>
              </w:rPr>
              <w:t>2023 </w:t>
            </w:r>
            <w:r>
              <w:rPr>
                <w:sz w:val="22"/>
              </w:rPr>
              <w:t>年</w:t>
            </w:r>
          </w:p>
        </w:tc>
        <w:tc>
          <w:tcPr>
            <w:tcW w:w="10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header="0" w:footer="1630" w:top="1100" w:bottom="1820" w:left="1020" w:right="1100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0"/>
        <w:rPr>
          <w:rFonts w:ascii="Times New Roman"/>
          <w:sz w:val="21"/>
        </w:r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4"/>
        <w:gridCol w:w="1559"/>
        <w:gridCol w:w="2182"/>
        <w:gridCol w:w="4893"/>
        <w:gridCol w:w="3329"/>
        <w:gridCol w:w="980"/>
        <w:gridCol w:w="1012"/>
      </w:tblGrid>
      <w:tr>
        <w:trPr>
          <w:trHeight w:val="790" w:hRule="atLeast"/>
        </w:trPr>
        <w:tc>
          <w:tcPr>
            <w:tcW w:w="534" w:type="dxa"/>
          </w:tcPr>
          <w:p>
            <w:pPr>
              <w:pStyle w:val="TableParagraph"/>
              <w:spacing w:line="247" w:lineRule="auto" w:before="130"/>
              <w:ind w:left="164" w:right="148"/>
              <w:rPr>
                <w:rFonts w:ascii="黑体" w:eastAsia="黑体" w:hint="eastAsia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序号</w:t>
            </w:r>
          </w:p>
        </w:tc>
        <w:tc>
          <w:tcPr>
            <w:tcW w:w="1559" w:type="dxa"/>
          </w:tcPr>
          <w:p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129" w:right="116"/>
              <w:jc w:val="center"/>
              <w:rPr>
                <w:rFonts w:ascii="黑体" w:eastAsia="黑体" w:hint="eastAsia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项目</w:t>
            </w:r>
          </w:p>
        </w:tc>
        <w:tc>
          <w:tcPr>
            <w:tcW w:w="2182" w:type="dxa"/>
          </w:tcPr>
          <w:p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91" w:right="82"/>
              <w:jc w:val="center"/>
              <w:rPr>
                <w:rFonts w:ascii="黑体" w:eastAsia="黑体" w:hint="eastAsia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工作事项</w:t>
            </w:r>
          </w:p>
        </w:tc>
        <w:tc>
          <w:tcPr>
            <w:tcW w:w="4893" w:type="dxa"/>
          </w:tcPr>
          <w:p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2008" w:right="1994"/>
              <w:jc w:val="center"/>
              <w:rPr>
                <w:rFonts w:ascii="黑体" w:eastAsia="黑体" w:hint="eastAsia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主要内容</w:t>
            </w:r>
          </w:p>
        </w:tc>
        <w:tc>
          <w:tcPr>
            <w:tcW w:w="3329" w:type="dxa"/>
          </w:tcPr>
          <w:p>
            <w:pPr>
              <w:pStyle w:val="TableParagraph"/>
              <w:spacing w:before="130"/>
              <w:ind w:left="604" w:right="595"/>
              <w:jc w:val="center"/>
              <w:rPr>
                <w:rFonts w:ascii="黑体" w:eastAsia="黑体" w:hint="eastAsia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责任单位</w:t>
            </w:r>
          </w:p>
          <w:p>
            <w:pPr>
              <w:pStyle w:val="TableParagraph"/>
              <w:spacing w:before="9"/>
              <w:ind w:left="607" w:right="595"/>
              <w:jc w:val="center"/>
              <w:rPr>
                <w:rFonts w:ascii="黑体" w:hAnsi="黑体" w:eastAsia="黑体" w:hint="eastAsia"/>
                <w:sz w:val="21"/>
              </w:rPr>
            </w:pPr>
            <w:r>
              <w:rPr>
                <w:rFonts w:ascii="黑体" w:hAnsi="黑体" w:eastAsia="黑体" w:hint="eastAsia"/>
                <w:sz w:val="21"/>
              </w:rPr>
              <w:t>（打</w:t>
            </w:r>
            <w:r>
              <w:rPr>
                <w:rFonts w:ascii="Times New Roman" w:hAnsi="Times New Roman" w:eastAsia="Times New Roman"/>
                <w:sz w:val="21"/>
              </w:rPr>
              <w:t>“</w:t>
            </w:r>
            <w:r>
              <w:rPr>
                <w:rFonts w:ascii="宋体" w:hAnsi="宋体" w:eastAsia="宋体" w:hint="eastAsia"/>
                <w:sz w:val="21"/>
              </w:rPr>
              <w:t>☆</w:t>
            </w:r>
            <w:r>
              <w:rPr>
                <w:rFonts w:ascii="Times New Roman" w:hAnsi="Times New Roman" w:eastAsia="Times New Roman"/>
                <w:sz w:val="21"/>
              </w:rPr>
              <w:t>”</w:t>
            </w:r>
            <w:r>
              <w:rPr>
                <w:rFonts w:ascii="黑体" w:hAnsi="黑体" w:eastAsia="黑体" w:hint="eastAsia"/>
                <w:sz w:val="21"/>
              </w:rPr>
              <w:t>为牵头单位）</w:t>
            </w:r>
          </w:p>
        </w:tc>
        <w:tc>
          <w:tcPr>
            <w:tcW w:w="980" w:type="dxa"/>
          </w:tcPr>
          <w:p>
            <w:pPr>
              <w:pStyle w:val="TableParagraph"/>
              <w:spacing w:line="247" w:lineRule="auto" w:before="130"/>
              <w:ind w:left="284" w:right="227"/>
              <w:rPr>
                <w:rFonts w:ascii="黑体" w:eastAsia="黑体" w:hint="eastAsia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时间进度</w:t>
            </w:r>
          </w:p>
        </w:tc>
        <w:tc>
          <w:tcPr>
            <w:tcW w:w="1012" w:type="dxa"/>
          </w:tcPr>
          <w:p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277" w:right="264"/>
              <w:jc w:val="center"/>
              <w:rPr>
                <w:rFonts w:ascii="黑体" w:eastAsia="黑体" w:hint="eastAsia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备注</w:t>
            </w:r>
          </w:p>
        </w:tc>
      </w:tr>
      <w:tr>
        <w:trPr>
          <w:trHeight w:val="1066" w:hRule="atLeast"/>
        </w:trPr>
        <w:tc>
          <w:tcPr>
            <w:tcW w:w="53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172"/>
              <w:ind w:left="138" w:right="1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27</w:t>
            </w:r>
          </w:p>
        </w:tc>
        <w:tc>
          <w:tcPr>
            <w:tcW w:w="1559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340" w:lineRule="auto"/>
              <w:ind w:left="563" w:right="286" w:hanging="216"/>
              <w:rPr>
                <w:sz w:val="22"/>
              </w:rPr>
            </w:pPr>
            <w:r>
              <w:rPr>
                <w:sz w:val="22"/>
              </w:rPr>
              <w:t>优化政策扶持</w:t>
            </w:r>
          </w:p>
        </w:tc>
        <w:tc>
          <w:tcPr>
            <w:tcW w:w="218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80"/>
              <w:ind w:left="93" w:right="82"/>
              <w:jc w:val="center"/>
              <w:rPr>
                <w:sz w:val="22"/>
              </w:rPr>
            </w:pPr>
            <w:r>
              <w:rPr>
                <w:sz w:val="22"/>
              </w:rPr>
              <w:t>完善区级政策</w:t>
            </w:r>
          </w:p>
        </w:tc>
        <w:tc>
          <w:tcPr>
            <w:tcW w:w="4893" w:type="dxa"/>
          </w:tcPr>
          <w:p>
            <w:pPr>
              <w:pStyle w:val="TableParagraph"/>
              <w:spacing w:before="4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340" w:lineRule="auto"/>
              <w:ind w:left="108" w:right="92"/>
              <w:rPr>
                <w:sz w:val="22"/>
              </w:rPr>
            </w:pPr>
            <w:r>
              <w:rPr>
                <w:spacing w:val="-15"/>
                <w:sz w:val="22"/>
              </w:rPr>
              <w:t>结合企业实际需求，持续优化完善区级电竞产业政</w:t>
            </w:r>
            <w:r>
              <w:rPr>
                <w:spacing w:val="-3"/>
                <w:sz w:val="22"/>
              </w:rPr>
              <w:t>策。</w:t>
            </w:r>
          </w:p>
        </w:tc>
        <w:tc>
          <w:tcPr>
            <w:tcW w:w="3329" w:type="dxa"/>
          </w:tcPr>
          <w:p>
            <w:pPr>
              <w:pStyle w:val="TableParagraph"/>
              <w:spacing w:before="4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340" w:lineRule="auto"/>
              <w:ind w:left="106" w:right="118"/>
              <w:rPr>
                <w:sz w:val="22"/>
              </w:rPr>
            </w:pPr>
            <w:r>
              <w:rPr>
                <w:rFonts w:ascii="宋体" w:hAnsi="宋体" w:eastAsia="宋体" w:hint="eastAsia"/>
                <w:sz w:val="22"/>
              </w:rPr>
              <w:t>☆</w:t>
            </w:r>
            <w:r>
              <w:rPr>
                <w:sz w:val="22"/>
              </w:rPr>
              <w:t>区文体和旅游局，其他有关单位</w:t>
            </w:r>
          </w:p>
        </w:tc>
        <w:tc>
          <w:tcPr>
            <w:tcW w:w="98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157"/>
              <w:ind w:left="113" w:right="102"/>
              <w:jc w:val="center"/>
              <w:rPr>
                <w:sz w:val="22"/>
              </w:rPr>
            </w:pPr>
            <w:r>
              <w:rPr>
                <w:rFonts w:ascii="Times New Roman" w:eastAsia="Times New Roman"/>
                <w:sz w:val="22"/>
              </w:rPr>
              <w:t>2023 </w:t>
            </w:r>
            <w:r>
              <w:rPr>
                <w:sz w:val="22"/>
              </w:rPr>
              <w:t>年</w:t>
            </w:r>
          </w:p>
        </w:tc>
        <w:tc>
          <w:tcPr>
            <w:tcW w:w="1012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182" w:right="122"/>
              <w:rPr>
                <w:sz w:val="22"/>
              </w:rPr>
            </w:pPr>
            <w:r>
              <w:rPr>
                <w:sz w:val="22"/>
              </w:rPr>
              <w:t>出台一套政策</w:t>
            </w:r>
          </w:p>
        </w:tc>
      </w:tr>
      <w:tr>
        <w:trPr>
          <w:trHeight w:val="1000" w:hRule="atLeast"/>
        </w:trPr>
        <w:tc>
          <w:tcPr>
            <w:tcW w:w="534" w:type="dxa"/>
          </w:tcPr>
          <w:p>
            <w:pPr>
              <w:pStyle w:val="TableParagraph"/>
              <w:spacing w:before="11"/>
              <w:rPr>
                <w:rFonts w:ascii="Times New Roman"/>
                <w:sz w:val="35"/>
              </w:rPr>
            </w:pPr>
          </w:p>
          <w:p>
            <w:pPr>
              <w:pStyle w:val="TableParagraph"/>
              <w:ind w:left="138" w:right="1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28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8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48"/>
              <w:ind w:left="93" w:right="82"/>
              <w:jc w:val="center"/>
              <w:rPr>
                <w:sz w:val="22"/>
              </w:rPr>
            </w:pPr>
            <w:r>
              <w:rPr>
                <w:sz w:val="22"/>
              </w:rPr>
              <w:t>完善板块政策</w:t>
            </w:r>
          </w:p>
        </w:tc>
        <w:tc>
          <w:tcPr>
            <w:tcW w:w="4893" w:type="dxa"/>
          </w:tcPr>
          <w:p>
            <w:pPr>
              <w:pStyle w:val="TableParagraph"/>
              <w:spacing w:line="400" w:lineRule="atLeast" w:before="82"/>
              <w:ind w:left="108" w:right="92"/>
              <w:rPr>
                <w:sz w:val="22"/>
              </w:rPr>
            </w:pPr>
            <w:r>
              <w:rPr>
                <w:spacing w:val="-13"/>
                <w:sz w:val="22"/>
              </w:rPr>
              <w:t>在现有的板块游戏电竞产业政策、文化产业人才政</w:t>
            </w:r>
            <w:r>
              <w:rPr>
                <w:spacing w:val="-6"/>
                <w:sz w:val="22"/>
              </w:rPr>
              <w:t>策基础上完善修订。</w:t>
            </w:r>
          </w:p>
        </w:tc>
        <w:tc>
          <w:tcPr>
            <w:tcW w:w="332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48"/>
              <w:ind w:left="106"/>
              <w:rPr>
                <w:sz w:val="22"/>
              </w:rPr>
            </w:pPr>
            <w:r>
              <w:rPr>
                <w:rFonts w:ascii="宋体" w:hAnsi="宋体" w:eastAsia="宋体" w:hint="eastAsia"/>
                <w:sz w:val="22"/>
              </w:rPr>
              <w:t>☆</w:t>
            </w:r>
            <w:r>
              <w:rPr>
                <w:sz w:val="22"/>
              </w:rPr>
              <w:t>高铁新城，其他有关单位</w:t>
            </w:r>
          </w:p>
        </w:tc>
        <w:tc>
          <w:tcPr>
            <w:tcW w:w="980" w:type="dxa"/>
          </w:tcPr>
          <w:p>
            <w:pPr>
              <w:pStyle w:val="TableParagraph"/>
              <w:spacing w:before="10"/>
              <w:rPr>
                <w:rFonts w:ascii="Times New Roman"/>
                <w:sz w:val="34"/>
              </w:rPr>
            </w:pPr>
          </w:p>
          <w:p>
            <w:pPr>
              <w:pStyle w:val="TableParagraph"/>
              <w:ind w:left="113" w:right="102"/>
              <w:jc w:val="center"/>
              <w:rPr>
                <w:sz w:val="22"/>
              </w:rPr>
            </w:pPr>
            <w:r>
              <w:rPr>
                <w:rFonts w:ascii="Times New Roman" w:eastAsia="Times New Roman"/>
                <w:sz w:val="22"/>
              </w:rPr>
              <w:t>2023 </w:t>
            </w:r>
            <w:r>
              <w:rPr>
                <w:sz w:val="22"/>
              </w:rPr>
              <w:t>年</w:t>
            </w:r>
          </w:p>
        </w:tc>
        <w:tc>
          <w:tcPr>
            <w:tcW w:w="10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480" w:hRule="atLeast"/>
        </w:trPr>
        <w:tc>
          <w:tcPr>
            <w:tcW w:w="53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32"/>
              </w:rPr>
            </w:pPr>
          </w:p>
          <w:p>
            <w:pPr>
              <w:pStyle w:val="TableParagraph"/>
              <w:ind w:left="138" w:right="1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29</w:t>
            </w:r>
          </w:p>
        </w:tc>
        <w:tc>
          <w:tcPr>
            <w:tcW w:w="1559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31"/>
              </w:rPr>
            </w:pPr>
          </w:p>
          <w:p>
            <w:pPr>
              <w:pStyle w:val="TableParagraph"/>
              <w:spacing w:line="340" w:lineRule="auto"/>
              <w:ind w:left="563" w:right="286" w:hanging="216"/>
              <w:rPr>
                <w:sz w:val="22"/>
              </w:rPr>
            </w:pPr>
            <w:r>
              <w:rPr>
                <w:sz w:val="22"/>
              </w:rPr>
              <w:t>深化人才保障</w:t>
            </w:r>
          </w:p>
        </w:tc>
        <w:tc>
          <w:tcPr>
            <w:tcW w:w="218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36"/>
              <w:ind w:left="93" w:right="82"/>
              <w:jc w:val="center"/>
              <w:rPr>
                <w:sz w:val="22"/>
              </w:rPr>
            </w:pPr>
            <w:r>
              <w:rPr>
                <w:sz w:val="22"/>
              </w:rPr>
              <w:t>引进电竞专项人才</w:t>
            </w:r>
          </w:p>
        </w:tc>
        <w:tc>
          <w:tcPr>
            <w:tcW w:w="489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164"/>
              <w:ind w:left="108"/>
              <w:rPr>
                <w:sz w:val="22"/>
              </w:rPr>
            </w:pPr>
            <w:r>
              <w:rPr>
                <w:spacing w:val="-15"/>
                <w:sz w:val="22"/>
              </w:rPr>
              <w:t>引进和培育 </w:t>
            </w:r>
            <w:r>
              <w:rPr>
                <w:rFonts w:ascii="Times New Roman" w:eastAsia="Times New Roman"/>
                <w:sz w:val="22"/>
              </w:rPr>
              <w:t>30 </w:t>
            </w:r>
            <w:r>
              <w:rPr>
                <w:spacing w:val="-7"/>
                <w:sz w:val="22"/>
              </w:rPr>
              <w:t>名创新引领、专业技能突出的电竞</w:t>
            </w:r>
          </w:p>
          <w:p>
            <w:pPr>
              <w:pStyle w:val="TableParagraph"/>
              <w:spacing w:before="119"/>
              <w:ind w:left="108"/>
              <w:rPr>
                <w:sz w:val="22"/>
              </w:rPr>
            </w:pPr>
            <w:r>
              <w:rPr>
                <w:sz w:val="22"/>
              </w:rPr>
              <w:t>产业人才，从业人数规模发展至 </w:t>
            </w:r>
            <w:r>
              <w:rPr>
                <w:rFonts w:ascii="Times New Roman" w:eastAsia="Times New Roman"/>
                <w:sz w:val="22"/>
              </w:rPr>
              <w:t>1500 </w:t>
            </w:r>
            <w:r>
              <w:rPr>
                <w:sz w:val="22"/>
              </w:rPr>
              <w:t>人。</w:t>
            </w:r>
          </w:p>
        </w:tc>
        <w:tc>
          <w:tcPr>
            <w:tcW w:w="3329" w:type="dxa"/>
          </w:tcPr>
          <w:p>
            <w:pPr>
              <w:pStyle w:val="TableParagraph"/>
              <w:spacing w:before="11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340" w:lineRule="auto"/>
              <w:ind w:left="106" w:right="186"/>
              <w:jc w:val="both"/>
              <w:rPr>
                <w:sz w:val="22"/>
              </w:rPr>
            </w:pPr>
            <w:r>
              <w:rPr>
                <w:spacing w:val="-6"/>
                <w:sz w:val="22"/>
              </w:rPr>
              <w:t>区委组织部</w:t>
            </w:r>
            <w:r>
              <w:rPr>
                <w:spacing w:val="-5"/>
                <w:sz w:val="22"/>
              </w:rPr>
              <w:t>（人才办）</w:t>
            </w:r>
            <w:r>
              <w:rPr>
                <w:spacing w:val="-10"/>
                <w:sz w:val="22"/>
              </w:rPr>
              <w:t>、区委宣</w:t>
            </w:r>
            <w:r>
              <w:rPr>
                <w:spacing w:val="-8"/>
                <w:sz w:val="22"/>
              </w:rPr>
              <w:t>传部，区人社局、区文体和旅游</w:t>
            </w:r>
            <w:r>
              <w:rPr>
                <w:spacing w:val="-5"/>
                <w:sz w:val="22"/>
              </w:rPr>
              <w:t>局，</w:t>
            </w:r>
            <w:r>
              <w:rPr>
                <w:rFonts w:ascii="宋体" w:hAnsi="宋体" w:eastAsia="宋体" w:hint="eastAsia"/>
                <w:spacing w:val="-4"/>
                <w:sz w:val="22"/>
              </w:rPr>
              <w:t>☆</w:t>
            </w:r>
            <w:r>
              <w:rPr>
                <w:spacing w:val="-4"/>
                <w:sz w:val="22"/>
              </w:rPr>
              <w:t>高铁新城</w:t>
            </w:r>
          </w:p>
        </w:tc>
        <w:tc>
          <w:tcPr>
            <w:tcW w:w="98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31"/>
              </w:rPr>
            </w:pPr>
          </w:p>
          <w:p>
            <w:pPr>
              <w:pStyle w:val="TableParagraph"/>
              <w:ind w:left="113" w:right="102"/>
              <w:jc w:val="center"/>
              <w:rPr>
                <w:sz w:val="22"/>
              </w:rPr>
            </w:pPr>
            <w:r>
              <w:rPr>
                <w:rFonts w:ascii="Times New Roman" w:eastAsia="Times New Roman"/>
                <w:sz w:val="22"/>
              </w:rPr>
              <w:t>2025 </w:t>
            </w:r>
            <w:r>
              <w:rPr>
                <w:sz w:val="22"/>
              </w:rPr>
              <w:t>年</w:t>
            </w:r>
          </w:p>
        </w:tc>
        <w:tc>
          <w:tcPr>
            <w:tcW w:w="101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12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-</w:t>
            </w:r>
          </w:p>
        </w:tc>
      </w:tr>
      <w:tr>
        <w:trPr>
          <w:trHeight w:val="2155" w:hRule="atLeast"/>
        </w:trPr>
        <w:tc>
          <w:tcPr>
            <w:tcW w:w="53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162"/>
              <w:ind w:left="138" w:right="1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30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8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before="1"/>
              <w:ind w:left="93" w:right="82"/>
              <w:jc w:val="center"/>
              <w:rPr>
                <w:sz w:val="22"/>
              </w:rPr>
            </w:pPr>
            <w:r>
              <w:rPr>
                <w:sz w:val="22"/>
              </w:rPr>
              <w:t>优化人才培育机制</w:t>
            </w:r>
          </w:p>
        </w:tc>
        <w:tc>
          <w:tcPr>
            <w:tcW w:w="4893" w:type="dxa"/>
          </w:tcPr>
          <w:p>
            <w:pPr>
              <w:pStyle w:val="TableParagraph"/>
              <w:spacing w:before="10"/>
              <w:rPr>
                <w:rFonts w:ascii="Times New Roman"/>
                <w:sz w:val="32"/>
              </w:rPr>
            </w:pPr>
          </w:p>
          <w:p>
            <w:pPr>
              <w:pStyle w:val="TableParagraph"/>
              <w:spacing w:line="340" w:lineRule="auto"/>
              <w:ind w:left="108" w:right="-15"/>
              <w:rPr>
                <w:sz w:val="22"/>
              </w:rPr>
            </w:pPr>
            <w:r>
              <w:rPr>
                <w:spacing w:val="-14"/>
                <w:sz w:val="22"/>
              </w:rPr>
              <w:t>支持本地院校、电竞头部企业及专业培训机构开展</w:t>
            </w:r>
            <w:r>
              <w:rPr>
                <w:spacing w:val="-8"/>
                <w:sz w:val="22"/>
              </w:rPr>
              <w:t>电竞专业教育与培训。完善电竞职业选手培训机 </w:t>
            </w:r>
            <w:r>
              <w:rPr>
                <w:spacing w:val="-14"/>
                <w:sz w:val="22"/>
              </w:rPr>
              <w:t>制，为电竞比赛储备优秀人才。灵活运用人才评价</w:t>
            </w:r>
            <w:r>
              <w:rPr>
                <w:spacing w:val="-21"/>
                <w:sz w:val="22"/>
              </w:rPr>
              <w:t>机制，针对电竞人才特点，建立柔性人才评价体系。</w:t>
            </w:r>
          </w:p>
        </w:tc>
        <w:tc>
          <w:tcPr>
            <w:tcW w:w="332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line="340" w:lineRule="auto"/>
              <w:ind w:left="106" w:right="183"/>
              <w:jc w:val="both"/>
              <w:rPr>
                <w:sz w:val="22"/>
              </w:rPr>
            </w:pPr>
            <w:r>
              <w:rPr>
                <w:spacing w:val="-6"/>
                <w:sz w:val="22"/>
              </w:rPr>
              <w:t>区委组织部</w:t>
            </w:r>
            <w:r>
              <w:rPr>
                <w:spacing w:val="-5"/>
                <w:sz w:val="22"/>
              </w:rPr>
              <w:t>（人才办）</w:t>
            </w:r>
            <w:r>
              <w:rPr>
                <w:spacing w:val="-9"/>
                <w:sz w:val="22"/>
              </w:rPr>
              <w:t>、区委宣</w:t>
            </w:r>
            <w:r>
              <w:rPr>
                <w:spacing w:val="-6"/>
                <w:sz w:val="22"/>
              </w:rPr>
              <w:t>传部，区教育局、</w:t>
            </w:r>
            <w:r>
              <w:rPr>
                <w:rFonts w:ascii="宋体" w:hAnsi="宋体" w:eastAsia="宋体" w:hint="eastAsia"/>
                <w:spacing w:val="-3"/>
                <w:sz w:val="22"/>
              </w:rPr>
              <w:t>☆</w:t>
            </w:r>
            <w:r>
              <w:rPr>
                <w:spacing w:val="-8"/>
                <w:sz w:val="22"/>
              </w:rPr>
              <w:t>区人社局、</w:t>
            </w:r>
            <w:r>
              <w:rPr>
                <w:spacing w:val="-6"/>
                <w:sz w:val="22"/>
              </w:rPr>
              <w:t>区文体和旅游局，高铁新城</w:t>
            </w:r>
          </w:p>
        </w:tc>
        <w:tc>
          <w:tcPr>
            <w:tcW w:w="98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150"/>
              <w:ind w:left="113" w:right="102"/>
              <w:jc w:val="center"/>
              <w:rPr>
                <w:sz w:val="22"/>
              </w:rPr>
            </w:pPr>
            <w:r>
              <w:rPr>
                <w:rFonts w:ascii="Times New Roman" w:eastAsia="Times New Roman"/>
                <w:sz w:val="22"/>
              </w:rPr>
              <w:t>2023 </w:t>
            </w:r>
            <w:r>
              <w:rPr>
                <w:sz w:val="22"/>
              </w:rPr>
              <w:t>年</w:t>
            </w:r>
          </w:p>
        </w:tc>
        <w:tc>
          <w:tcPr>
            <w:tcW w:w="101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35"/>
              </w:rPr>
            </w:pPr>
          </w:p>
          <w:p>
            <w:pPr>
              <w:pStyle w:val="TableParagraph"/>
              <w:ind w:left="12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-</w:t>
            </w:r>
          </w:p>
        </w:tc>
      </w:tr>
      <w:tr>
        <w:trPr>
          <w:trHeight w:val="1200" w:hRule="atLeast"/>
        </w:trPr>
        <w:tc>
          <w:tcPr>
            <w:tcW w:w="53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38" w:right="1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31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8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93" w:right="82"/>
              <w:jc w:val="center"/>
              <w:rPr>
                <w:sz w:val="22"/>
              </w:rPr>
            </w:pPr>
            <w:r>
              <w:rPr>
                <w:sz w:val="22"/>
              </w:rPr>
              <w:t>优化人才评价体系</w:t>
            </w:r>
          </w:p>
        </w:tc>
        <w:tc>
          <w:tcPr>
            <w:tcW w:w="489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以</w:t>
            </w:r>
            <w:r>
              <w:rPr>
                <w:rFonts w:ascii="Times New Roman" w:hAnsi="Times New Roman" w:eastAsia="Times New Roman"/>
                <w:sz w:val="22"/>
              </w:rPr>
              <w:t>“</w:t>
            </w:r>
            <w:r>
              <w:rPr>
                <w:sz w:val="22"/>
              </w:rPr>
              <w:t>一事一议</w:t>
            </w:r>
            <w:r>
              <w:rPr>
                <w:rFonts w:ascii="Times New Roman" w:hAnsi="Times New Roman" w:eastAsia="Times New Roman"/>
                <w:sz w:val="22"/>
              </w:rPr>
              <w:t>”</w:t>
            </w:r>
            <w:r>
              <w:rPr>
                <w:sz w:val="22"/>
              </w:rPr>
              <w:t>形式，评选电竞产业人才。</w:t>
            </w:r>
          </w:p>
        </w:tc>
        <w:tc>
          <w:tcPr>
            <w:tcW w:w="3329" w:type="dxa"/>
          </w:tcPr>
          <w:p>
            <w:pPr>
              <w:pStyle w:val="TableParagraph"/>
              <w:spacing w:line="338" w:lineRule="auto" w:before="102"/>
              <w:ind w:left="106" w:right="117"/>
              <w:rPr>
                <w:sz w:val="22"/>
              </w:rPr>
            </w:pPr>
            <w:r>
              <w:rPr>
                <w:sz w:val="22"/>
              </w:rPr>
              <w:t>区委组织部（人才办）、</w:t>
            </w:r>
            <w:r>
              <w:rPr>
                <w:rFonts w:ascii="宋体" w:hAnsi="宋体" w:eastAsia="宋体" w:hint="eastAsia"/>
                <w:sz w:val="22"/>
              </w:rPr>
              <w:t>☆</w:t>
            </w:r>
            <w:r>
              <w:rPr>
                <w:sz w:val="22"/>
              </w:rPr>
              <w:t>区委宣传部，区教育局、区人社局、</w:t>
            </w:r>
          </w:p>
          <w:p>
            <w:pPr>
              <w:pStyle w:val="TableParagraph"/>
              <w:spacing w:line="279" w:lineRule="exact" w:before="4"/>
              <w:ind w:left="106"/>
              <w:rPr>
                <w:sz w:val="22"/>
              </w:rPr>
            </w:pPr>
            <w:r>
              <w:rPr>
                <w:sz w:val="22"/>
              </w:rPr>
              <w:t>区文体和旅游局，高铁新城</w:t>
            </w:r>
          </w:p>
        </w:tc>
        <w:tc>
          <w:tcPr>
            <w:tcW w:w="98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113" w:right="102"/>
              <w:jc w:val="center"/>
              <w:rPr>
                <w:sz w:val="22"/>
              </w:rPr>
            </w:pPr>
            <w:r>
              <w:rPr>
                <w:rFonts w:ascii="Times New Roman" w:eastAsia="Times New Roman"/>
                <w:sz w:val="22"/>
              </w:rPr>
              <w:t>2023 </w:t>
            </w:r>
            <w:r>
              <w:rPr>
                <w:sz w:val="22"/>
              </w:rPr>
              <w:t>年</w:t>
            </w:r>
          </w:p>
        </w:tc>
        <w:tc>
          <w:tcPr>
            <w:tcW w:w="101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203"/>
              <w:ind w:left="12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-</w:t>
            </w:r>
          </w:p>
        </w:tc>
      </w:tr>
    </w:tbl>
    <w:p>
      <w:pPr>
        <w:spacing w:after="0"/>
        <w:jc w:val="center"/>
        <w:rPr>
          <w:rFonts w:ascii="Times New Roman"/>
          <w:sz w:val="22"/>
        </w:rPr>
        <w:sectPr>
          <w:pgSz w:w="16840" w:h="11910" w:orient="landscape"/>
          <w:pgMar w:header="0" w:footer="1630" w:top="1100" w:bottom="1820" w:left="1020" w:right="1100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1"/>
        <w:rPr>
          <w:rFonts w:ascii="Times New Roman"/>
          <w:sz w:val="24"/>
        </w:rPr>
      </w:pPr>
    </w:p>
    <w:p>
      <w:pPr>
        <w:pStyle w:val="BodyText"/>
        <w:spacing w:before="64"/>
        <w:ind w:left="964"/>
        <w:rPr>
          <w:rFonts w:ascii="Times New Roman" w:eastAsia="Times New Roman"/>
        </w:rPr>
      </w:pPr>
      <w:r>
        <w:rPr>
          <w:rFonts w:ascii="黑体" w:eastAsia="黑体" w:hint="eastAsia"/>
        </w:rPr>
        <w:t>附件 </w:t>
      </w:r>
      <w:r>
        <w:rPr>
          <w:rFonts w:ascii="Times New Roman" w:eastAsia="Times New Roman"/>
        </w:rPr>
        <w:t>3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Heading1"/>
        <w:spacing w:before="124"/>
      </w:pPr>
      <w:r>
        <w:rPr/>
        <w:t>相城区电竞产业健康发展任务计划表</w:t>
      </w:r>
    </w:p>
    <w:p>
      <w:pPr>
        <w:pStyle w:val="BodyText"/>
        <w:spacing w:before="10"/>
        <w:rPr>
          <w:rFonts w:ascii="方正小标宋简体"/>
          <w:sz w:val="23"/>
        </w:rPr>
      </w:pPr>
    </w:p>
    <w:tbl>
      <w:tblPr>
        <w:tblW w:w="0" w:type="auto"/>
        <w:jc w:val="left"/>
        <w:tblInd w:w="8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01"/>
        <w:gridCol w:w="2409"/>
        <w:gridCol w:w="2372"/>
        <w:gridCol w:w="2385"/>
        <w:gridCol w:w="2310"/>
        <w:gridCol w:w="2355"/>
      </w:tblGrid>
      <w:tr>
        <w:trPr>
          <w:trHeight w:val="640" w:hRule="atLeast"/>
        </w:trPr>
        <w:tc>
          <w:tcPr>
            <w:tcW w:w="1101" w:type="dxa"/>
          </w:tcPr>
          <w:p>
            <w:pPr>
              <w:pStyle w:val="TableParagraph"/>
              <w:spacing w:before="213"/>
              <w:ind w:left="231" w:right="219"/>
              <w:jc w:val="center"/>
              <w:rPr>
                <w:rFonts w:ascii="黑体" w:eastAsia="黑体" w:hint="eastAsia"/>
                <w:sz w:val="30"/>
              </w:rPr>
            </w:pPr>
            <w:r>
              <w:rPr>
                <w:rFonts w:ascii="黑体" w:eastAsia="黑体" w:hint="eastAsia"/>
                <w:sz w:val="30"/>
              </w:rPr>
              <w:t>序号</w:t>
            </w:r>
          </w:p>
        </w:tc>
        <w:tc>
          <w:tcPr>
            <w:tcW w:w="2409" w:type="dxa"/>
          </w:tcPr>
          <w:p>
            <w:pPr>
              <w:pStyle w:val="TableParagraph"/>
              <w:spacing w:before="213"/>
              <w:ind w:left="286" w:right="273"/>
              <w:jc w:val="center"/>
              <w:rPr>
                <w:rFonts w:ascii="黑体" w:eastAsia="黑体" w:hint="eastAsia"/>
                <w:sz w:val="30"/>
              </w:rPr>
            </w:pPr>
            <w:r>
              <w:rPr>
                <w:rFonts w:ascii="黑体" w:eastAsia="黑体" w:hint="eastAsia"/>
                <w:sz w:val="30"/>
              </w:rPr>
              <w:t>任务指标名称</w:t>
            </w:r>
          </w:p>
        </w:tc>
        <w:tc>
          <w:tcPr>
            <w:tcW w:w="2372" w:type="dxa"/>
          </w:tcPr>
          <w:p>
            <w:pPr>
              <w:pStyle w:val="TableParagraph"/>
              <w:spacing w:before="213"/>
              <w:ind w:left="527" w:right="517"/>
              <w:jc w:val="center"/>
              <w:rPr>
                <w:rFonts w:ascii="黑体" w:eastAsia="黑体" w:hint="eastAsia"/>
                <w:sz w:val="30"/>
              </w:rPr>
            </w:pPr>
            <w:r>
              <w:rPr>
                <w:rFonts w:ascii="Times New Roman" w:eastAsia="Times New Roman"/>
                <w:sz w:val="30"/>
              </w:rPr>
              <w:t>2022 </w:t>
            </w:r>
            <w:r>
              <w:rPr>
                <w:rFonts w:ascii="黑体" w:eastAsia="黑体" w:hint="eastAsia"/>
                <w:sz w:val="30"/>
              </w:rPr>
              <w:t>年</w:t>
            </w:r>
          </w:p>
        </w:tc>
        <w:tc>
          <w:tcPr>
            <w:tcW w:w="2385" w:type="dxa"/>
          </w:tcPr>
          <w:p>
            <w:pPr>
              <w:pStyle w:val="TableParagraph"/>
              <w:spacing w:before="213"/>
              <w:ind w:left="536" w:right="521"/>
              <w:jc w:val="center"/>
              <w:rPr>
                <w:rFonts w:ascii="黑体" w:eastAsia="黑体" w:hint="eastAsia"/>
                <w:sz w:val="30"/>
              </w:rPr>
            </w:pPr>
            <w:r>
              <w:rPr>
                <w:rFonts w:ascii="Times New Roman" w:eastAsia="Times New Roman"/>
                <w:sz w:val="30"/>
              </w:rPr>
              <w:t>2023 </w:t>
            </w:r>
            <w:r>
              <w:rPr>
                <w:rFonts w:ascii="黑体" w:eastAsia="黑体" w:hint="eastAsia"/>
                <w:sz w:val="30"/>
              </w:rPr>
              <w:t>年</w:t>
            </w:r>
          </w:p>
        </w:tc>
        <w:tc>
          <w:tcPr>
            <w:tcW w:w="2310" w:type="dxa"/>
          </w:tcPr>
          <w:p>
            <w:pPr>
              <w:pStyle w:val="TableParagraph"/>
              <w:spacing w:before="213"/>
              <w:ind w:left="498" w:right="486"/>
              <w:jc w:val="center"/>
              <w:rPr>
                <w:rFonts w:ascii="黑体" w:eastAsia="黑体" w:hint="eastAsia"/>
                <w:sz w:val="30"/>
              </w:rPr>
            </w:pPr>
            <w:r>
              <w:rPr>
                <w:rFonts w:ascii="Times New Roman" w:eastAsia="Times New Roman"/>
                <w:sz w:val="30"/>
              </w:rPr>
              <w:t>2024 </w:t>
            </w:r>
            <w:r>
              <w:rPr>
                <w:rFonts w:ascii="黑体" w:eastAsia="黑体" w:hint="eastAsia"/>
                <w:sz w:val="30"/>
              </w:rPr>
              <w:t>年</w:t>
            </w:r>
          </w:p>
        </w:tc>
        <w:tc>
          <w:tcPr>
            <w:tcW w:w="2355" w:type="dxa"/>
          </w:tcPr>
          <w:p>
            <w:pPr>
              <w:pStyle w:val="TableParagraph"/>
              <w:spacing w:before="213"/>
              <w:ind w:left="438" w:right="423"/>
              <w:jc w:val="center"/>
              <w:rPr>
                <w:rFonts w:ascii="黑体" w:eastAsia="黑体" w:hint="eastAsia"/>
                <w:sz w:val="30"/>
              </w:rPr>
            </w:pPr>
            <w:r>
              <w:rPr>
                <w:rFonts w:ascii="Times New Roman" w:eastAsia="Times New Roman"/>
                <w:sz w:val="30"/>
              </w:rPr>
              <w:t>2025 </w:t>
            </w:r>
            <w:r>
              <w:rPr>
                <w:rFonts w:ascii="黑体" w:eastAsia="黑体" w:hint="eastAsia"/>
                <w:sz w:val="30"/>
              </w:rPr>
              <w:t>年</w:t>
            </w:r>
          </w:p>
        </w:tc>
      </w:tr>
      <w:tr>
        <w:trPr>
          <w:trHeight w:val="639" w:hRule="atLeast"/>
        </w:trPr>
        <w:tc>
          <w:tcPr>
            <w:tcW w:w="1101" w:type="dxa"/>
          </w:tcPr>
          <w:p>
            <w:pPr>
              <w:pStyle w:val="TableParagraph"/>
              <w:spacing w:before="231"/>
              <w:ind w:left="8"/>
              <w:jc w:val="center"/>
              <w:rPr>
                <w:rFonts w:ascii="Times New Roman"/>
                <w:sz w:val="30"/>
              </w:rPr>
            </w:pPr>
            <w:r>
              <w:rPr>
                <w:rFonts w:ascii="Times New Roman"/>
                <w:sz w:val="30"/>
              </w:rPr>
              <w:t>1</w:t>
            </w:r>
          </w:p>
        </w:tc>
        <w:tc>
          <w:tcPr>
            <w:tcW w:w="2409" w:type="dxa"/>
          </w:tcPr>
          <w:p>
            <w:pPr>
              <w:pStyle w:val="TableParagraph"/>
              <w:spacing w:before="214"/>
              <w:ind w:left="286" w:right="273"/>
              <w:jc w:val="center"/>
              <w:rPr>
                <w:sz w:val="30"/>
              </w:rPr>
            </w:pPr>
            <w:r>
              <w:rPr>
                <w:sz w:val="30"/>
              </w:rPr>
              <w:t>市场主体数量</w:t>
            </w:r>
          </w:p>
        </w:tc>
        <w:tc>
          <w:tcPr>
            <w:tcW w:w="2372" w:type="dxa"/>
          </w:tcPr>
          <w:p>
            <w:pPr>
              <w:pStyle w:val="TableParagraph"/>
              <w:spacing w:before="214"/>
              <w:ind w:left="530" w:right="517"/>
              <w:jc w:val="center"/>
              <w:rPr>
                <w:sz w:val="30"/>
              </w:rPr>
            </w:pPr>
            <w:r>
              <w:rPr>
                <w:rFonts w:ascii="Times New Roman" w:eastAsia="Times New Roman"/>
                <w:sz w:val="30"/>
              </w:rPr>
              <w:t>58 </w:t>
            </w:r>
            <w:r>
              <w:rPr>
                <w:sz w:val="30"/>
              </w:rPr>
              <w:t>家</w:t>
            </w:r>
          </w:p>
        </w:tc>
        <w:tc>
          <w:tcPr>
            <w:tcW w:w="2385" w:type="dxa"/>
          </w:tcPr>
          <w:p>
            <w:pPr>
              <w:pStyle w:val="TableParagraph"/>
              <w:spacing w:before="214"/>
              <w:ind w:left="536" w:right="524"/>
              <w:jc w:val="center"/>
              <w:rPr>
                <w:sz w:val="30"/>
              </w:rPr>
            </w:pPr>
            <w:r>
              <w:rPr>
                <w:rFonts w:ascii="Times New Roman" w:eastAsia="Times New Roman"/>
                <w:sz w:val="30"/>
              </w:rPr>
              <w:t>80 </w:t>
            </w:r>
            <w:r>
              <w:rPr>
                <w:sz w:val="30"/>
              </w:rPr>
              <w:t>家</w:t>
            </w:r>
          </w:p>
        </w:tc>
        <w:tc>
          <w:tcPr>
            <w:tcW w:w="2310" w:type="dxa"/>
          </w:tcPr>
          <w:p>
            <w:pPr>
              <w:pStyle w:val="TableParagraph"/>
              <w:spacing w:before="214"/>
              <w:ind w:left="498" w:right="486"/>
              <w:jc w:val="center"/>
              <w:rPr>
                <w:sz w:val="30"/>
              </w:rPr>
            </w:pPr>
            <w:r>
              <w:rPr>
                <w:rFonts w:ascii="Times New Roman" w:eastAsia="Times New Roman"/>
                <w:sz w:val="30"/>
              </w:rPr>
              <w:t>110 </w:t>
            </w:r>
            <w:r>
              <w:rPr>
                <w:sz w:val="30"/>
              </w:rPr>
              <w:t>家</w:t>
            </w:r>
          </w:p>
        </w:tc>
        <w:tc>
          <w:tcPr>
            <w:tcW w:w="2355" w:type="dxa"/>
          </w:tcPr>
          <w:p>
            <w:pPr>
              <w:pStyle w:val="TableParagraph"/>
              <w:spacing w:before="214"/>
              <w:ind w:left="438" w:right="425"/>
              <w:jc w:val="center"/>
              <w:rPr>
                <w:sz w:val="30"/>
              </w:rPr>
            </w:pPr>
            <w:r>
              <w:rPr>
                <w:rFonts w:ascii="Times New Roman" w:hAnsi="Times New Roman" w:eastAsia="Times New Roman"/>
                <w:sz w:val="30"/>
              </w:rPr>
              <w:t>≥150 </w:t>
            </w:r>
            <w:r>
              <w:rPr>
                <w:sz w:val="30"/>
              </w:rPr>
              <w:t>家</w:t>
            </w:r>
          </w:p>
        </w:tc>
      </w:tr>
      <w:tr>
        <w:trPr>
          <w:trHeight w:val="640" w:hRule="atLeast"/>
        </w:trPr>
        <w:tc>
          <w:tcPr>
            <w:tcW w:w="1101" w:type="dxa"/>
          </w:tcPr>
          <w:p>
            <w:pPr>
              <w:pStyle w:val="TableParagraph"/>
              <w:spacing w:before="231"/>
              <w:ind w:left="8"/>
              <w:jc w:val="center"/>
              <w:rPr>
                <w:rFonts w:ascii="Times New Roman"/>
                <w:sz w:val="30"/>
              </w:rPr>
            </w:pPr>
            <w:r>
              <w:rPr>
                <w:rFonts w:ascii="Times New Roman"/>
                <w:sz w:val="30"/>
              </w:rPr>
              <w:t>2</w:t>
            </w:r>
          </w:p>
        </w:tc>
        <w:tc>
          <w:tcPr>
            <w:tcW w:w="2409" w:type="dxa"/>
          </w:tcPr>
          <w:p>
            <w:pPr>
              <w:pStyle w:val="TableParagraph"/>
              <w:spacing w:before="214"/>
              <w:ind w:left="286" w:right="273"/>
              <w:jc w:val="center"/>
              <w:rPr>
                <w:sz w:val="30"/>
              </w:rPr>
            </w:pPr>
            <w:r>
              <w:rPr>
                <w:sz w:val="30"/>
              </w:rPr>
              <w:t>从业人数规模</w:t>
            </w:r>
          </w:p>
        </w:tc>
        <w:tc>
          <w:tcPr>
            <w:tcW w:w="2372" w:type="dxa"/>
          </w:tcPr>
          <w:p>
            <w:pPr>
              <w:pStyle w:val="TableParagraph"/>
              <w:spacing w:before="214"/>
              <w:ind w:left="530" w:right="517"/>
              <w:jc w:val="center"/>
              <w:rPr>
                <w:sz w:val="30"/>
              </w:rPr>
            </w:pPr>
            <w:r>
              <w:rPr>
                <w:rFonts w:ascii="Times New Roman" w:eastAsia="Times New Roman"/>
                <w:sz w:val="30"/>
              </w:rPr>
              <w:t>500 </w:t>
            </w:r>
            <w:r>
              <w:rPr>
                <w:sz w:val="30"/>
              </w:rPr>
              <w:t>人</w:t>
            </w:r>
          </w:p>
        </w:tc>
        <w:tc>
          <w:tcPr>
            <w:tcW w:w="2385" w:type="dxa"/>
          </w:tcPr>
          <w:p>
            <w:pPr>
              <w:pStyle w:val="TableParagraph"/>
              <w:spacing w:before="214"/>
              <w:ind w:left="534" w:right="524"/>
              <w:jc w:val="center"/>
              <w:rPr>
                <w:sz w:val="30"/>
              </w:rPr>
            </w:pPr>
            <w:r>
              <w:rPr>
                <w:rFonts w:ascii="Times New Roman" w:eastAsia="Times New Roman"/>
                <w:sz w:val="30"/>
              </w:rPr>
              <w:t>800 </w:t>
            </w:r>
            <w:r>
              <w:rPr>
                <w:sz w:val="30"/>
              </w:rPr>
              <w:t>人</w:t>
            </w:r>
          </w:p>
        </w:tc>
        <w:tc>
          <w:tcPr>
            <w:tcW w:w="2310" w:type="dxa"/>
          </w:tcPr>
          <w:p>
            <w:pPr>
              <w:pStyle w:val="TableParagraph"/>
              <w:spacing w:before="214"/>
              <w:ind w:left="498" w:right="486"/>
              <w:jc w:val="center"/>
              <w:rPr>
                <w:sz w:val="30"/>
              </w:rPr>
            </w:pPr>
            <w:r>
              <w:rPr>
                <w:rFonts w:ascii="Times New Roman" w:eastAsia="Times New Roman"/>
                <w:sz w:val="30"/>
              </w:rPr>
              <w:t>1200 </w:t>
            </w:r>
            <w:r>
              <w:rPr>
                <w:sz w:val="30"/>
              </w:rPr>
              <w:t>人</w:t>
            </w:r>
          </w:p>
        </w:tc>
        <w:tc>
          <w:tcPr>
            <w:tcW w:w="2355" w:type="dxa"/>
          </w:tcPr>
          <w:p>
            <w:pPr>
              <w:pStyle w:val="TableParagraph"/>
              <w:spacing w:before="214"/>
              <w:ind w:left="436" w:right="426"/>
              <w:jc w:val="center"/>
              <w:rPr>
                <w:sz w:val="30"/>
              </w:rPr>
            </w:pPr>
            <w:r>
              <w:rPr>
                <w:rFonts w:ascii="Times New Roman" w:hAnsi="Times New Roman" w:eastAsia="Times New Roman"/>
                <w:sz w:val="30"/>
              </w:rPr>
              <w:t>≥1500 </w:t>
            </w:r>
            <w:r>
              <w:rPr>
                <w:sz w:val="30"/>
              </w:rPr>
              <w:t>人</w:t>
            </w:r>
          </w:p>
        </w:tc>
      </w:tr>
      <w:tr>
        <w:trPr>
          <w:trHeight w:val="640" w:hRule="atLeast"/>
        </w:trPr>
        <w:tc>
          <w:tcPr>
            <w:tcW w:w="1101" w:type="dxa"/>
          </w:tcPr>
          <w:p>
            <w:pPr>
              <w:pStyle w:val="TableParagraph"/>
              <w:spacing w:before="232"/>
              <w:ind w:left="8"/>
              <w:jc w:val="center"/>
              <w:rPr>
                <w:rFonts w:ascii="Times New Roman"/>
                <w:sz w:val="30"/>
              </w:rPr>
            </w:pPr>
            <w:r>
              <w:rPr>
                <w:rFonts w:ascii="Times New Roman"/>
                <w:sz w:val="30"/>
              </w:rPr>
              <w:t>3</w:t>
            </w:r>
          </w:p>
        </w:tc>
        <w:tc>
          <w:tcPr>
            <w:tcW w:w="2409" w:type="dxa"/>
          </w:tcPr>
          <w:p>
            <w:pPr>
              <w:pStyle w:val="TableParagraph"/>
              <w:spacing w:before="212"/>
              <w:ind w:left="286" w:right="273"/>
              <w:jc w:val="center"/>
              <w:rPr>
                <w:sz w:val="30"/>
              </w:rPr>
            </w:pPr>
            <w:r>
              <w:rPr>
                <w:sz w:val="30"/>
              </w:rPr>
              <w:t>产业总量</w:t>
            </w:r>
          </w:p>
        </w:tc>
        <w:tc>
          <w:tcPr>
            <w:tcW w:w="2372" w:type="dxa"/>
          </w:tcPr>
          <w:p>
            <w:pPr>
              <w:pStyle w:val="TableParagraph"/>
              <w:spacing w:before="212"/>
              <w:ind w:left="530" w:right="517"/>
              <w:jc w:val="center"/>
              <w:rPr>
                <w:sz w:val="30"/>
              </w:rPr>
            </w:pPr>
            <w:r>
              <w:rPr>
                <w:rFonts w:ascii="Times New Roman" w:eastAsia="Times New Roman"/>
                <w:sz w:val="30"/>
              </w:rPr>
              <w:t>8 </w:t>
            </w:r>
            <w:r>
              <w:rPr>
                <w:sz w:val="30"/>
              </w:rPr>
              <w:t>亿元</w:t>
            </w:r>
          </w:p>
        </w:tc>
        <w:tc>
          <w:tcPr>
            <w:tcW w:w="2385" w:type="dxa"/>
          </w:tcPr>
          <w:p>
            <w:pPr>
              <w:pStyle w:val="TableParagraph"/>
              <w:spacing w:before="212"/>
              <w:ind w:left="536" w:right="521"/>
              <w:jc w:val="center"/>
              <w:rPr>
                <w:sz w:val="30"/>
              </w:rPr>
            </w:pPr>
            <w:r>
              <w:rPr>
                <w:rFonts w:ascii="Times New Roman" w:eastAsia="Times New Roman"/>
                <w:sz w:val="30"/>
              </w:rPr>
              <w:t>14 </w:t>
            </w:r>
            <w:r>
              <w:rPr>
                <w:sz w:val="30"/>
              </w:rPr>
              <w:t>亿元</w:t>
            </w:r>
          </w:p>
        </w:tc>
        <w:tc>
          <w:tcPr>
            <w:tcW w:w="2310" w:type="dxa"/>
          </w:tcPr>
          <w:p>
            <w:pPr>
              <w:pStyle w:val="TableParagraph"/>
              <w:spacing w:before="212"/>
              <w:ind w:left="498" w:right="486"/>
              <w:jc w:val="center"/>
              <w:rPr>
                <w:sz w:val="30"/>
              </w:rPr>
            </w:pPr>
            <w:r>
              <w:rPr>
                <w:rFonts w:ascii="Times New Roman" w:eastAsia="Times New Roman"/>
                <w:sz w:val="30"/>
              </w:rPr>
              <w:t>23 </w:t>
            </w:r>
            <w:r>
              <w:rPr>
                <w:sz w:val="30"/>
              </w:rPr>
              <w:t>亿元</w:t>
            </w:r>
          </w:p>
        </w:tc>
        <w:tc>
          <w:tcPr>
            <w:tcW w:w="2355" w:type="dxa"/>
          </w:tcPr>
          <w:p>
            <w:pPr>
              <w:pStyle w:val="TableParagraph"/>
              <w:spacing w:before="212"/>
              <w:ind w:left="436" w:right="426"/>
              <w:jc w:val="center"/>
              <w:rPr>
                <w:sz w:val="30"/>
              </w:rPr>
            </w:pPr>
            <w:r>
              <w:rPr>
                <w:rFonts w:ascii="Times New Roman" w:hAnsi="Times New Roman" w:eastAsia="Times New Roman"/>
                <w:sz w:val="30"/>
              </w:rPr>
              <w:t>≥35 </w:t>
            </w:r>
            <w:r>
              <w:rPr>
                <w:sz w:val="30"/>
              </w:rPr>
              <w:t>亿元</w:t>
            </w:r>
          </w:p>
        </w:tc>
      </w:tr>
      <w:tr>
        <w:trPr>
          <w:trHeight w:val="640" w:hRule="atLeast"/>
        </w:trPr>
        <w:tc>
          <w:tcPr>
            <w:tcW w:w="1101" w:type="dxa"/>
          </w:tcPr>
          <w:p>
            <w:pPr>
              <w:pStyle w:val="TableParagraph"/>
              <w:spacing w:before="232"/>
              <w:ind w:left="8"/>
              <w:jc w:val="center"/>
              <w:rPr>
                <w:rFonts w:ascii="Times New Roman"/>
                <w:sz w:val="30"/>
              </w:rPr>
            </w:pPr>
            <w:r>
              <w:rPr>
                <w:rFonts w:ascii="Times New Roman"/>
                <w:sz w:val="30"/>
              </w:rPr>
              <w:t>4</w:t>
            </w:r>
          </w:p>
        </w:tc>
        <w:tc>
          <w:tcPr>
            <w:tcW w:w="2409" w:type="dxa"/>
          </w:tcPr>
          <w:p>
            <w:pPr>
              <w:pStyle w:val="TableParagraph"/>
              <w:spacing w:before="212"/>
              <w:ind w:left="286" w:right="273"/>
              <w:jc w:val="center"/>
              <w:rPr>
                <w:sz w:val="30"/>
              </w:rPr>
            </w:pPr>
            <w:r>
              <w:rPr>
                <w:sz w:val="30"/>
              </w:rPr>
              <w:t>税收贡献</w:t>
            </w:r>
          </w:p>
        </w:tc>
        <w:tc>
          <w:tcPr>
            <w:tcW w:w="2372" w:type="dxa"/>
          </w:tcPr>
          <w:p>
            <w:pPr>
              <w:pStyle w:val="TableParagraph"/>
              <w:spacing w:before="212"/>
              <w:ind w:left="530" w:right="517"/>
              <w:jc w:val="center"/>
              <w:rPr>
                <w:sz w:val="30"/>
              </w:rPr>
            </w:pPr>
            <w:r>
              <w:rPr>
                <w:rFonts w:ascii="Times New Roman" w:eastAsia="Times New Roman"/>
                <w:sz w:val="30"/>
              </w:rPr>
              <w:t>2300 </w:t>
            </w:r>
            <w:r>
              <w:rPr>
                <w:sz w:val="30"/>
              </w:rPr>
              <w:t>万元</w:t>
            </w:r>
          </w:p>
        </w:tc>
        <w:tc>
          <w:tcPr>
            <w:tcW w:w="2385" w:type="dxa"/>
          </w:tcPr>
          <w:p>
            <w:pPr>
              <w:pStyle w:val="TableParagraph"/>
              <w:spacing w:before="212"/>
              <w:ind w:left="536" w:right="524"/>
              <w:jc w:val="center"/>
              <w:rPr>
                <w:sz w:val="30"/>
              </w:rPr>
            </w:pPr>
            <w:r>
              <w:rPr>
                <w:rFonts w:ascii="Times New Roman" w:eastAsia="Times New Roman"/>
                <w:sz w:val="30"/>
              </w:rPr>
              <w:t>4000 </w:t>
            </w:r>
            <w:r>
              <w:rPr>
                <w:sz w:val="30"/>
              </w:rPr>
              <w:t>万元</w:t>
            </w:r>
          </w:p>
        </w:tc>
        <w:tc>
          <w:tcPr>
            <w:tcW w:w="2310" w:type="dxa"/>
          </w:tcPr>
          <w:p>
            <w:pPr>
              <w:pStyle w:val="TableParagraph"/>
              <w:spacing w:before="212"/>
              <w:ind w:left="498" w:right="486"/>
              <w:jc w:val="center"/>
              <w:rPr>
                <w:sz w:val="30"/>
              </w:rPr>
            </w:pPr>
            <w:r>
              <w:rPr>
                <w:rFonts w:ascii="Times New Roman" w:eastAsia="Times New Roman"/>
                <w:sz w:val="30"/>
              </w:rPr>
              <w:t>6000 </w:t>
            </w:r>
            <w:r>
              <w:rPr>
                <w:sz w:val="30"/>
              </w:rPr>
              <w:t>万元</w:t>
            </w:r>
          </w:p>
        </w:tc>
        <w:tc>
          <w:tcPr>
            <w:tcW w:w="2355" w:type="dxa"/>
          </w:tcPr>
          <w:p>
            <w:pPr>
              <w:pStyle w:val="TableParagraph"/>
              <w:spacing w:before="212"/>
              <w:ind w:left="438" w:right="426"/>
              <w:jc w:val="center"/>
              <w:rPr>
                <w:sz w:val="30"/>
              </w:rPr>
            </w:pPr>
            <w:r>
              <w:rPr>
                <w:rFonts w:ascii="Times New Roman" w:hAnsi="Times New Roman" w:eastAsia="Times New Roman"/>
                <w:sz w:val="30"/>
              </w:rPr>
              <w:t>≥8000 </w:t>
            </w:r>
            <w:r>
              <w:rPr>
                <w:sz w:val="30"/>
              </w:rPr>
              <w:t>万元</w:t>
            </w:r>
          </w:p>
        </w:tc>
      </w:tr>
    </w:tbl>
    <w:p>
      <w:pPr>
        <w:spacing w:after="0"/>
        <w:jc w:val="center"/>
        <w:rPr>
          <w:sz w:val="30"/>
        </w:rPr>
        <w:sectPr>
          <w:pgSz w:w="16840" w:h="11910" w:orient="landscape"/>
          <w:pgMar w:header="0" w:footer="1630" w:top="1100" w:bottom="1820" w:left="1020" w:right="1100"/>
        </w:sectPr>
      </w:pPr>
    </w:p>
    <w:p>
      <w:pPr>
        <w:pStyle w:val="BodyText"/>
        <w:spacing w:before="4"/>
        <w:rPr>
          <w:rFonts w:ascii="Times New Roman"/>
          <w:sz w:val="17"/>
        </w:rPr>
      </w:pPr>
    </w:p>
    <w:p>
      <w:pPr>
        <w:spacing w:after="0"/>
        <w:rPr>
          <w:rFonts w:ascii="Times New Roman"/>
          <w:sz w:val="17"/>
        </w:rPr>
        <w:sectPr>
          <w:footerReference w:type="default" r:id="rId11"/>
          <w:pgSz w:w="11910" w:h="16840"/>
          <w:pgMar w:footer="1630" w:header="0" w:top="1580" w:bottom="1820" w:left="1680" w:right="1620"/>
          <w:pgNumType w:start="15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6"/>
        <w:rPr>
          <w:rFonts w:ascii="Times New Roman"/>
          <w:sz w:val="28"/>
        </w:rPr>
      </w:pPr>
    </w:p>
    <w:p>
      <w:pPr>
        <w:tabs>
          <w:tab w:pos="5865" w:val="left" w:leader="none"/>
        </w:tabs>
        <w:spacing w:before="70"/>
        <w:ind w:left="213" w:right="0" w:firstLine="0"/>
        <w:jc w:val="left"/>
        <w:rPr>
          <w:sz w:val="28"/>
        </w:rPr>
      </w:pPr>
      <w:r>
        <w:rPr/>
        <w:pict>
          <v:line style="position:absolute;mso-position-horizontal-relative:page;mso-position-vertical-relative:paragraph;z-index:1096" from="80.150002pt,27.180996pt" to="522.350002pt,27.180996pt" stroked="true" strokeweight=".7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120" from="80.150002pt,.480997pt" to="522.350002pt,.480997pt" stroked="true" strokeweight=".6pt" strokecolor="#000000">
            <v:stroke dashstyle="solid"/>
            <w10:wrap type="none"/>
          </v:line>
        </w:pict>
      </w:r>
      <w:r>
        <w:rPr>
          <w:spacing w:val="-5"/>
          <w:sz w:val="28"/>
        </w:rPr>
        <w:t>苏州市</w:t>
      </w:r>
      <w:r>
        <w:rPr>
          <w:spacing w:val="-8"/>
          <w:sz w:val="28"/>
        </w:rPr>
        <w:t>相</w:t>
      </w:r>
      <w:r>
        <w:rPr>
          <w:spacing w:val="-5"/>
          <w:sz w:val="28"/>
        </w:rPr>
        <w:t>城区人民政府办</w:t>
      </w:r>
      <w:r>
        <w:rPr>
          <w:spacing w:val="-8"/>
          <w:sz w:val="28"/>
        </w:rPr>
        <w:t>公</w:t>
      </w:r>
      <w:r>
        <w:rPr>
          <w:sz w:val="28"/>
        </w:rPr>
        <w:t>室</w:t>
        <w:tab/>
      </w:r>
      <w:r>
        <w:rPr>
          <w:rFonts w:ascii="Times New Roman" w:eastAsia="Times New Roman"/>
          <w:spacing w:val="-3"/>
          <w:sz w:val="28"/>
        </w:rPr>
        <w:t>2023</w:t>
      </w:r>
      <w:r>
        <w:rPr>
          <w:rFonts w:ascii="Times New Roman" w:eastAsia="Times New Roman"/>
          <w:spacing w:val="-13"/>
          <w:sz w:val="28"/>
        </w:rPr>
        <w:t> </w:t>
      </w:r>
      <w:r>
        <w:rPr>
          <w:sz w:val="28"/>
        </w:rPr>
        <w:t>年</w:t>
      </w:r>
      <w:r>
        <w:rPr>
          <w:spacing w:val="-87"/>
          <w:sz w:val="28"/>
        </w:rPr>
        <w:t> </w:t>
      </w:r>
      <w:r>
        <w:rPr>
          <w:rFonts w:ascii="Times New Roman" w:eastAsia="Times New Roman"/>
          <w:sz w:val="28"/>
        </w:rPr>
        <w:t>3</w:t>
      </w:r>
      <w:r>
        <w:rPr>
          <w:rFonts w:ascii="Times New Roman" w:eastAsia="Times New Roman"/>
          <w:spacing w:val="-13"/>
          <w:sz w:val="28"/>
        </w:rPr>
        <w:t> </w:t>
      </w:r>
      <w:r>
        <w:rPr>
          <w:sz w:val="28"/>
        </w:rPr>
        <w:t>月</w:t>
      </w:r>
      <w:r>
        <w:rPr>
          <w:spacing w:val="-87"/>
          <w:sz w:val="28"/>
        </w:rPr>
        <w:t> </w:t>
      </w:r>
      <w:r>
        <w:rPr>
          <w:rFonts w:ascii="Times New Roman" w:eastAsia="Times New Roman"/>
          <w:sz w:val="28"/>
        </w:rPr>
        <w:t>12</w:t>
      </w:r>
      <w:r>
        <w:rPr>
          <w:rFonts w:ascii="Times New Roman" w:eastAsia="Times New Roman"/>
          <w:spacing w:val="-16"/>
          <w:sz w:val="28"/>
        </w:rPr>
        <w:t> </w:t>
      </w:r>
      <w:r>
        <w:rPr>
          <w:spacing w:val="-5"/>
          <w:sz w:val="28"/>
        </w:rPr>
        <w:t>日印</w:t>
      </w:r>
      <w:r>
        <w:rPr>
          <w:sz w:val="28"/>
        </w:rPr>
        <w:t>发</w:t>
      </w:r>
    </w:p>
    <w:sectPr>
      <w:pgSz w:w="11910" w:h="16840"/>
      <w:pgMar w:header="0" w:footer="1630" w:top="1580" w:bottom="1820" w:left="1680" w:right="1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仿宋_GB2312">
    <w:altName w:val="仿宋_GB2312"/>
    <w:charset w:val="86"/>
    <w:family w:val="modern"/>
    <w:pitch w:val="fixed"/>
  </w:font>
  <w:font w:name="方正小标宋简体">
    <w:altName w:val="方正小标宋简体"/>
    <w:charset w:val="86"/>
    <w:family w:val="auto"/>
    <w:pitch w:val="variable"/>
  </w:font>
  <w:font w:name="黑体">
    <w:altName w:val="黑体"/>
    <w:charset w:val="86"/>
    <w:family w:val="modern"/>
    <w:pitch w:val="fixed"/>
  </w:font>
  <w:font w:name="楷体_GB2312">
    <w:altName w:val="楷体_GB2312"/>
    <w:charset w:val="86"/>
    <w:family w:val="modern"/>
    <w:pitch w:val="fixed"/>
  </w:font>
  <w:font w:name="宋体">
    <w:altName w:val="宋体"/>
    <w:charset w:val="86"/>
    <w:family w:val="auto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84.959015pt;margin-top:765.329895pt;width:25.4pt;height:17.6pt;mso-position-horizontal-relative:page;mso-position-vertical-relative:page;z-index:-33304" type="#_x0000_t202" filled="false" stroked="false">
          <v:textbox inset="0,0,0,0">
            <w:txbxContent>
              <w:p>
                <w:pPr>
                  <w:spacing w:before="9"/>
                  <w:ind w:left="20" w:right="0" w:firstLine="0"/>
                  <w:jc w:val="left"/>
                  <w:rPr>
                    <w:rFonts w:ascii="Times New Roman"/>
                    <w:sz w:val="28"/>
                  </w:rPr>
                </w:pPr>
                <w:r>
                  <w:rPr>
                    <w:rFonts w:ascii="Times New Roman"/>
                    <w:sz w:val="28"/>
                  </w:rPr>
                  <w:t>- </w:t>
                </w:r>
                <w:r>
                  <w:rPr/>
                  <w:fldChar w:fldCharType="begin"/>
                </w:r>
                <w:r>
                  <w:rPr>
                    <w:rFonts w:ascii="Times New Roman"/>
                    <w:sz w:val="2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z w:val="28"/>
                  </w:rPr>
                  <w:t> -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92.600006pt;margin-top:498.775757pt;width:51.1pt;height:16.05pt;mso-position-horizontal-relative:page;mso-position-vertical-relative:page;z-index:-33280" type="#_x0000_t202" filled="false" stroked="false">
          <v:textbox inset="0,0,0,0">
            <w:txbxContent>
              <w:p>
                <w:pPr>
                  <w:spacing w:line="321" w:lineRule="exact" w:before="0"/>
                  <w:ind w:left="20" w:right="0" w:firstLine="0"/>
                  <w:jc w:val="left"/>
                  <w:rPr>
                    <w:rFonts w:ascii="宋体" w:hAnsi="宋体"/>
                    <w:sz w:val="28"/>
                  </w:rPr>
                </w:pPr>
                <w:r>
                  <w:rPr>
                    <w:rFonts w:ascii="宋体" w:hAnsi="宋体"/>
                    <w:sz w:val="28"/>
                  </w:rPr>
                  <w:t>— 9 —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89.119995pt;margin-top:498.775757pt;width:58.05pt;height:16.05pt;mso-position-horizontal-relative:page;mso-position-vertical-relative:page;z-index:-33256" type="#_x0000_t202" filled="false" stroked="false">
          <v:textbox inset="0,0,0,0">
            <w:txbxContent>
              <w:p>
                <w:pPr>
                  <w:spacing w:line="321" w:lineRule="exact" w:before="0"/>
                  <w:ind w:left="20" w:right="0" w:firstLine="0"/>
                  <w:jc w:val="left"/>
                  <w:rPr>
                    <w:rFonts w:ascii="宋体" w:hAnsi="宋体"/>
                    <w:sz w:val="28"/>
                  </w:rPr>
                </w:pPr>
                <w:r>
                  <w:rPr>
                    <w:rFonts w:ascii="宋体" w:hAnsi="宋体"/>
                    <w:sz w:val="28"/>
                  </w:rPr>
                  <w:t>— </w:t>
                </w:r>
                <w:r>
                  <w:rPr/>
                  <w:fldChar w:fldCharType="begin"/>
                </w:r>
                <w:r>
                  <w:rPr>
                    <w:rFonts w:ascii="宋体" w:hAnsi="宋体"/>
                    <w:sz w:val="2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  <w:r>
                  <w:rPr>
                    <w:rFonts w:ascii="宋体" w:hAnsi="宋体"/>
                    <w:sz w:val="28"/>
                  </w:rPr>
                  <w:t> —</w:t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71.519989pt;margin-top:745.375793pt;width:58.05pt;height:16.05pt;mso-position-horizontal-relative:page;mso-position-vertical-relative:page;z-index:-33232" type="#_x0000_t202" filled="false" stroked="false">
          <v:textbox inset="0,0,0,0">
            <w:txbxContent>
              <w:p>
                <w:pPr>
                  <w:spacing w:line="321" w:lineRule="exact" w:before="0"/>
                  <w:ind w:left="20" w:right="0" w:firstLine="0"/>
                  <w:jc w:val="left"/>
                  <w:rPr>
                    <w:rFonts w:ascii="宋体" w:hAnsi="宋体"/>
                    <w:sz w:val="28"/>
                  </w:rPr>
                </w:pPr>
                <w:r>
                  <w:rPr>
                    <w:rFonts w:ascii="宋体" w:hAnsi="宋体"/>
                    <w:sz w:val="28"/>
                  </w:rPr>
                  <w:t>— </w:t>
                </w:r>
                <w:r>
                  <w:rPr/>
                  <w:fldChar w:fldCharType="begin"/>
                </w:r>
                <w:r>
                  <w:rPr>
                    <w:rFonts w:ascii="宋体" w:hAnsi="宋体"/>
                    <w:sz w:val="2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15</w:t>
                </w:r>
                <w:r>
                  <w:rPr/>
                  <w:fldChar w:fldCharType="end"/>
                </w:r>
                <w:r>
                  <w:rPr>
                    <w:rFonts w:ascii="宋体" w:hAnsi="宋体"/>
                    <w:sz w:val="28"/>
                  </w:rPr>
                  <w:t> —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2"/>
      <w:numFmt w:val="decimal"/>
      <w:lvlText w:val="%1."/>
      <w:lvlJc w:val="left"/>
      <w:pPr>
        <w:ind w:left="2120" w:hanging="242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30"/>
        <w:szCs w:val="30"/>
        <w:lang w:val="zh-CN" w:eastAsia="zh-CN" w:bidi="zh-CN"/>
      </w:rPr>
    </w:lvl>
    <w:lvl w:ilvl="1">
      <w:start w:val="0"/>
      <w:numFmt w:val="bullet"/>
      <w:lvlText w:val="•"/>
      <w:lvlJc w:val="left"/>
      <w:pPr>
        <w:ind w:left="2776" w:hanging="242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3433" w:hanging="242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4089" w:hanging="242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4746" w:hanging="242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5403" w:hanging="242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6059" w:hanging="242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6716" w:hanging="242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7372" w:hanging="242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仿宋_GB2312" w:hAnsi="仿宋_GB2312" w:eastAsia="仿宋_GB2312" w:cs="仿宋_GB2312"/>
      <w:lang w:val="zh-CN" w:eastAsia="zh-CN" w:bidi="zh-CN"/>
    </w:rPr>
  </w:style>
  <w:style w:styleId="BodyText" w:type="paragraph">
    <w:name w:val="Body Text"/>
    <w:basedOn w:val="Normal"/>
    <w:uiPriority w:val="1"/>
    <w:qFormat/>
    <w:pPr/>
    <w:rPr>
      <w:rFonts w:ascii="仿宋_GB2312" w:hAnsi="仿宋_GB2312" w:eastAsia="仿宋_GB2312" w:cs="仿宋_GB2312"/>
      <w:sz w:val="32"/>
      <w:szCs w:val="32"/>
      <w:lang w:val="zh-CN" w:eastAsia="zh-CN" w:bidi="zh-CN"/>
    </w:rPr>
  </w:style>
  <w:style w:styleId="Heading1" w:type="paragraph">
    <w:name w:val="Heading 1"/>
    <w:basedOn w:val="Normal"/>
    <w:uiPriority w:val="1"/>
    <w:qFormat/>
    <w:pPr>
      <w:ind w:left="3792"/>
      <w:outlineLvl w:val="1"/>
    </w:pPr>
    <w:rPr>
      <w:rFonts w:ascii="方正小标宋简体" w:hAnsi="方正小标宋简体" w:eastAsia="方正小标宋简体" w:cs="方正小标宋简体"/>
      <w:sz w:val="44"/>
      <w:szCs w:val="44"/>
      <w:lang w:val="zh-CN" w:eastAsia="zh-CN" w:bidi="zh-CN"/>
    </w:rPr>
  </w:style>
  <w:style w:styleId="ListParagraph" w:type="paragraph">
    <w:name w:val="List Paragraph"/>
    <w:basedOn w:val="Normal"/>
    <w:uiPriority w:val="1"/>
    <w:qFormat/>
    <w:pPr>
      <w:spacing w:before="149"/>
      <w:ind w:left="2120" w:hanging="241"/>
    </w:pPr>
    <w:rPr>
      <w:rFonts w:ascii="仿宋_GB2312" w:hAnsi="仿宋_GB2312" w:eastAsia="仿宋_GB2312" w:cs="仿宋_GB2312"/>
      <w:lang w:val="zh-CN" w:eastAsia="zh-CN" w:bidi="zh-CN"/>
    </w:rPr>
  </w:style>
  <w:style w:styleId="TableParagraph" w:type="paragraph">
    <w:name w:val="Table Paragraph"/>
    <w:basedOn w:val="Normal"/>
    <w:uiPriority w:val="1"/>
    <w:qFormat/>
    <w:pPr/>
    <w:rPr>
      <w:rFonts w:ascii="仿宋_GB2312" w:hAnsi="仿宋_GB2312" w:eastAsia="仿宋_GB2312" w:cs="仿宋_GB2312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footer" Target="footer2.xml"/><Relationship Id="rId10" Type="http://schemas.openxmlformats.org/officeDocument/2006/relationships/footer" Target="footer3.xml"/><Relationship Id="rId11" Type="http://schemas.openxmlformats.org/officeDocument/2006/relationships/footer" Target="footer4.xml"/><Relationship Id="rId12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雨林木风</dc:creator>
  <dcterms:created xsi:type="dcterms:W3CDTF">2023-04-18T03:27:30Z</dcterms:created>
  <dcterms:modified xsi:type="dcterms:W3CDTF">2023-04-18T03:27:30Z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2023-03-13T00:00:00Z</vt:filetime>
  </property>
  <property fmtid="{D5CDD505-2E9C-101B-9397-08002B2CF9AE}" pid="3" name="Creator">
    <vt:lpwstr>WPS 文字</vt:lpwstr>
  </property>
  <property fmtid="{D5CDD505-2E9C-101B-9397-08002B2CF9AE}" pid="4" name="LastSaved">
    <vt:filetime>2023-04-18T00:00:00Z</vt:filetime>
  </property>
</Properties>
</file>